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E1AF3" w14:textId="77777777" w:rsidR="00A032B5" w:rsidRPr="00F84AAC" w:rsidRDefault="005C0F80" w:rsidP="00A032B5">
      <w:pPr>
        <w:widowControl/>
        <w:spacing w:line="360" w:lineRule="exact"/>
        <w:jc w:val="center"/>
        <w:rPr>
          <w:rFonts w:eastAsia="標楷體"/>
          <w:b/>
          <w:color w:val="000000" w:themeColor="text1"/>
          <w:sz w:val="28"/>
          <w:szCs w:val="28"/>
        </w:rPr>
      </w:pPr>
      <w:r w:rsidRPr="00F84AAC">
        <w:rPr>
          <w:rFonts w:eastAsia="標楷體"/>
          <w:b/>
          <w:bCs/>
          <w:color w:val="000000" w:themeColor="text1"/>
          <w:sz w:val="28"/>
          <w:szCs w:val="28"/>
        </w:rPr>
        <w:t>國立中興大學教授副教授休假研究辦法</w:t>
      </w:r>
    </w:p>
    <w:p w14:paraId="23AA604C" w14:textId="62CDD089" w:rsidR="005C0F80" w:rsidRPr="00F84AAC" w:rsidRDefault="00A032B5" w:rsidP="00A032B5">
      <w:pPr>
        <w:widowControl/>
        <w:spacing w:line="360" w:lineRule="exact"/>
        <w:jc w:val="center"/>
        <w:rPr>
          <w:rFonts w:eastAsia="標楷體"/>
          <w:b/>
          <w:color w:val="000000" w:themeColor="text1"/>
          <w:sz w:val="28"/>
          <w:szCs w:val="28"/>
        </w:rPr>
      </w:pPr>
      <w:r w:rsidRPr="00F84AAC">
        <w:rPr>
          <w:rFonts w:eastAsia="標楷體"/>
          <w:b/>
          <w:bCs/>
          <w:color w:val="000000" w:themeColor="text1"/>
          <w:sz w:val="28"/>
          <w:szCs w:val="28"/>
        </w:rPr>
        <w:t xml:space="preserve">National Chung </w:t>
      </w:r>
      <w:proofErr w:type="spellStart"/>
      <w:r w:rsidRPr="00F84AAC">
        <w:rPr>
          <w:rFonts w:eastAsia="標楷體"/>
          <w:b/>
          <w:bCs/>
          <w:color w:val="000000" w:themeColor="text1"/>
          <w:sz w:val="28"/>
          <w:szCs w:val="28"/>
        </w:rPr>
        <w:t>Hsing</w:t>
      </w:r>
      <w:proofErr w:type="spellEnd"/>
      <w:r w:rsidRPr="00F84AAC">
        <w:rPr>
          <w:rFonts w:eastAsia="標楷體"/>
          <w:b/>
          <w:bCs/>
          <w:color w:val="000000" w:themeColor="text1"/>
          <w:sz w:val="28"/>
          <w:szCs w:val="28"/>
        </w:rPr>
        <w:t xml:space="preserve"> University Regulations for Sabbatical Leave for Professors and Associate Professors</w:t>
      </w:r>
    </w:p>
    <w:p w14:paraId="6138D0E6" w14:textId="77777777" w:rsidR="00A032B5" w:rsidRPr="00F84AAC" w:rsidRDefault="00A032B5" w:rsidP="00A032B5">
      <w:pPr>
        <w:widowControl/>
        <w:spacing w:line="360" w:lineRule="exact"/>
        <w:jc w:val="center"/>
        <w:rPr>
          <w:rFonts w:eastAsia="標楷體"/>
          <w:b/>
          <w:color w:val="000000" w:themeColor="text1"/>
          <w:kern w:val="0"/>
          <w:sz w:val="28"/>
          <w:szCs w:val="28"/>
        </w:rPr>
      </w:pPr>
    </w:p>
    <w:p w14:paraId="2C32E8D2" w14:textId="77777777" w:rsidR="00A032B5" w:rsidRPr="00F84AAC" w:rsidRDefault="005C0F80"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91</w:t>
      </w:r>
      <w:r w:rsidRPr="00F84AAC">
        <w:rPr>
          <w:rFonts w:eastAsia="標楷體"/>
          <w:color w:val="000000" w:themeColor="text1"/>
          <w:kern w:val="0"/>
          <w:sz w:val="20"/>
        </w:rPr>
        <w:t>年</w:t>
      </w:r>
      <w:r w:rsidRPr="00F84AAC">
        <w:rPr>
          <w:rFonts w:eastAsia="標楷體"/>
          <w:color w:val="000000" w:themeColor="text1"/>
          <w:kern w:val="0"/>
          <w:sz w:val="20"/>
        </w:rPr>
        <w:t>12</w:t>
      </w:r>
      <w:r w:rsidRPr="00F84AAC">
        <w:rPr>
          <w:rFonts w:eastAsia="標楷體"/>
          <w:color w:val="000000" w:themeColor="text1"/>
          <w:kern w:val="0"/>
          <w:sz w:val="20"/>
        </w:rPr>
        <w:t>月</w:t>
      </w:r>
      <w:r w:rsidRPr="00F84AAC">
        <w:rPr>
          <w:rFonts w:eastAsia="標楷體"/>
          <w:color w:val="000000" w:themeColor="text1"/>
          <w:kern w:val="0"/>
          <w:sz w:val="20"/>
        </w:rPr>
        <w:t>26</w:t>
      </w:r>
      <w:r w:rsidRPr="00F84AAC">
        <w:rPr>
          <w:rFonts w:eastAsia="標楷體"/>
          <w:color w:val="000000" w:themeColor="text1"/>
          <w:kern w:val="0"/>
          <w:sz w:val="20"/>
        </w:rPr>
        <w:t>日本校</w:t>
      </w:r>
      <w:r w:rsidRPr="00F84AAC">
        <w:rPr>
          <w:rFonts w:eastAsia="標楷體"/>
          <w:color w:val="000000" w:themeColor="text1"/>
          <w:kern w:val="0"/>
          <w:sz w:val="20"/>
        </w:rPr>
        <w:t>91</w:t>
      </w:r>
      <w:r w:rsidRPr="00F84AAC">
        <w:rPr>
          <w:rFonts w:eastAsia="標楷體"/>
          <w:color w:val="000000" w:themeColor="text1"/>
          <w:kern w:val="0"/>
          <w:sz w:val="20"/>
        </w:rPr>
        <w:t>學年度第</w:t>
      </w:r>
      <w:r w:rsidRPr="00F84AAC">
        <w:rPr>
          <w:rFonts w:eastAsia="標楷體"/>
          <w:color w:val="000000" w:themeColor="text1"/>
          <w:kern w:val="0"/>
          <w:sz w:val="20"/>
        </w:rPr>
        <w:t>1</w:t>
      </w:r>
      <w:r w:rsidRPr="00F84AAC">
        <w:rPr>
          <w:rFonts w:eastAsia="標楷體"/>
          <w:color w:val="000000" w:themeColor="text1"/>
          <w:kern w:val="0"/>
          <w:sz w:val="20"/>
        </w:rPr>
        <w:t>學期臨時校務會議修正通過</w:t>
      </w:r>
    </w:p>
    <w:p w14:paraId="5A3D089E" w14:textId="51007D30" w:rsidR="005C0F80" w:rsidRPr="00F84AAC" w:rsidRDefault="00A032B5" w:rsidP="00AD5F7C">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December 26, 2002</w:t>
      </w:r>
      <w:r w:rsidR="00F84AAC">
        <w:rPr>
          <w:rFonts w:eastAsia="標楷體"/>
          <w:color w:val="000000" w:themeColor="text1"/>
          <w:kern w:val="0"/>
          <w:sz w:val="20"/>
        </w:rPr>
        <w:t xml:space="preserve"> </w:t>
      </w:r>
      <w:r w:rsidRPr="00F84AAC">
        <w:rPr>
          <w:rFonts w:eastAsia="標楷體"/>
          <w:color w:val="000000" w:themeColor="text1"/>
          <w:kern w:val="0"/>
          <w:sz w:val="20"/>
        </w:rPr>
        <w:t>Amended and passed by the University Council at its interim meeting, fall semester, Academic Year 2002</w:t>
      </w:r>
    </w:p>
    <w:p w14:paraId="08CF14EE" w14:textId="77777777" w:rsidR="00A032B5" w:rsidRPr="00F84AAC" w:rsidRDefault="005C0F80"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93</w:t>
      </w:r>
      <w:r w:rsidRPr="00F84AAC">
        <w:rPr>
          <w:rFonts w:eastAsia="標楷體"/>
          <w:color w:val="000000" w:themeColor="text1"/>
          <w:kern w:val="0"/>
          <w:sz w:val="20"/>
        </w:rPr>
        <w:t>年</w:t>
      </w:r>
      <w:r w:rsidRPr="00F84AAC">
        <w:rPr>
          <w:rFonts w:eastAsia="標楷體"/>
          <w:color w:val="000000" w:themeColor="text1"/>
          <w:kern w:val="0"/>
          <w:sz w:val="20"/>
        </w:rPr>
        <w:t>5</w:t>
      </w:r>
      <w:r w:rsidRPr="00F84AAC">
        <w:rPr>
          <w:rFonts w:eastAsia="標楷體"/>
          <w:color w:val="000000" w:themeColor="text1"/>
          <w:kern w:val="0"/>
          <w:sz w:val="20"/>
        </w:rPr>
        <w:t>月</w:t>
      </w:r>
      <w:r w:rsidRPr="00F84AAC">
        <w:rPr>
          <w:rFonts w:eastAsia="標楷體"/>
          <w:color w:val="000000" w:themeColor="text1"/>
          <w:kern w:val="0"/>
          <w:sz w:val="20"/>
        </w:rPr>
        <w:t>7</w:t>
      </w:r>
      <w:r w:rsidRPr="00F84AAC">
        <w:rPr>
          <w:rFonts w:eastAsia="標楷體"/>
          <w:color w:val="000000" w:themeColor="text1"/>
          <w:kern w:val="0"/>
          <w:sz w:val="20"/>
        </w:rPr>
        <w:t>日第</w:t>
      </w:r>
      <w:r w:rsidRPr="00F84AAC">
        <w:rPr>
          <w:rFonts w:eastAsia="標楷體"/>
          <w:color w:val="000000" w:themeColor="text1"/>
          <w:kern w:val="0"/>
          <w:sz w:val="20"/>
        </w:rPr>
        <w:t>46</w:t>
      </w:r>
      <w:r w:rsidRPr="00F84AAC">
        <w:rPr>
          <w:rFonts w:eastAsia="標楷體"/>
          <w:color w:val="000000" w:themeColor="text1"/>
          <w:kern w:val="0"/>
          <w:sz w:val="20"/>
        </w:rPr>
        <w:t>次校務會議修正通過</w:t>
      </w:r>
      <w:r w:rsidRPr="00F84AAC">
        <w:rPr>
          <w:rFonts w:eastAsia="標楷體"/>
          <w:color w:val="000000" w:themeColor="text1"/>
          <w:kern w:val="0"/>
          <w:sz w:val="20"/>
        </w:rPr>
        <w:t>(</w:t>
      </w:r>
      <w:r w:rsidRPr="00F84AAC">
        <w:rPr>
          <w:rFonts w:eastAsia="標楷體"/>
          <w:color w:val="000000" w:themeColor="text1"/>
          <w:kern w:val="0"/>
          <w:sz w:val="20"/>
        </w:rPr>
        <w:t>第</w:t>
      </w:r>
      <w:r w:rsidRPr="00F84AAC">
        <w:rPr>
          <w:rFonts w:eastAsia="標楷體"/>
          <w:color w:val="000000" w:themeColor="text1"/>
          <w:kern w:val="0"/>
          <w:sz w:val="20"/>
        </w:rPr>
        <w:t>3</w:t>
      </w:r>
      <w:r w:rsidRPr="00F84AAC">
        <w:rPr>
          <w:rFonts w:eastAsia="標楷體"/>
          <w:color w:val="000000" w:themeColor="text1"/>
          <w:kern w:val="0"/>
          <w:sz w:val="20"/>
        </w:rPr>
        <w:t>條、第</w:t>
      </w:r>
      <w:r w:rsidRPr="00F84AAC">
        <w:rPr>
          <w:rFonts w:eastAsia="標楷體"/>
          <w:color w:val="000000" w:themeColor="text1"/>
          <w:kern w:val="0"/>
          <w:sz w:val="20"/>
        </w:rPr>
        <w:t>13</w:t>
      </w:r>
      <w:r w:rsidRPr="00F84AAC">
        <w:rPr>
          <w:rFonts w:eastAsia="標楷體"/>
          <w:color w:val="000000" w:themeColor="text1"/>
          <w:kern w:val="0"/>
          <w:sz w:val="20"/>
        </w:rPr>
        <w:t>條</w:t>
      </w:r>
      <w:r w:rsidRPr="00F84AAC">
        <w:rPr>
          <w:rFonts w:eastAsia="標楷體"/>
          <w:color w:val="000000" w:themeColor="text1"/>
          <w:kern w:val="0"/>
          <w:sz w:val="20"/>
        </w:rPr>
        <w:t>)</w:t>
      </w:r>
    </w:p>
    <w:p w14:paraId="72807A66" w14:textId="2511096E" w:rsidR="005C0F80" w:rsidRPr="00F84AAC" w:rsidRDefault="00A032B5"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May 7, 2004</w:t>
      </w:r>
      <w:r w:rsidR="00F84AAC">
        <w:rPr>
          <w:rFonts w:eastAsia="標楷體"/>
          <w:color w:val="000000" w:themeColor="text1"/>
          <w:kern w:val="0"/>
          <w:sz w:val="20"/>
        </w:rPr>
        <w:t xml:space="preserve"> </w:t>
      </w:r>
      <w:r w:rsidRPr="00F84AAC">
        <w:rPr>
          <w:rFonts w:eastAsia="標楷體"/>
          <w:color w:val="000000" w:themeColor="text1"/>
          <w:kern w:val="0"/>
          <w:sz w:val="20"/>
        </w:rPr>
        <w:t>(Articles 3 and 13) amended and passed at the 46th University Council meeting</w:t>
      </w:r>
    </w:p>
    <w:p w14:paraId="3E4DFAB7" w14:textId="77777777" w:rsidR="00A032B5" w:rsidRPr="00F84AAC" w:rsidRDefault="005C0F80"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93</w:t>
      </w:r>
      <w:r w:rsidRPr="00F84AAC">
        <w:rPr>
          <w:rFonts w:eastAsia="標楷體"/>
          <w:color w:val="000000" w:themeColor="text1"/>
          <w:kern w:val="0"/>
          <w:sz w:val="20"/>
        </w:rPr>
        <w:t>年</w:t>
      </w:r>
      <w:r w:rsidRPr="00F84AAC">
        <w:rPr>
          <w:rFonts w:eastAsia="標楷體"/>
          <w:color w:val="000000" w:themeColor="text1"/>
          <w:kern w:val="0"/>
          <w:sz w:val="20"/>
        </w:rPr>
        <w:t>12</w:t>
      </w:r>
      <w:r w:rsidRPr="00F84AAC">
        <w:rPr>
          <w:rFonts w:eastAsia="標楷體"/>
          <w:color w:val="000000" w:themeColor="text1"/>
          <w:kern w:val="0"/>
          <w:sz w:val="20"/>
        </w:rPr>
        <w:t>月</w:t>
      </w:r>
      <w:r w:rsidRPr="00F84AAC">
        <w:rPr>
          <w:rFonts w:eastAsia="標楷體"/>
          <w:color w:val="000000" w:themeColor="text1"/>
          <w:kern w:val="0"/>
          <w:sz w:val="20"/>
        </w:rPr>
        <w:t>3</w:t>
      </w:r>
      <w:r w:rsidRPr="00F84AAC">
        <w:rPr>
          <w:rFonts w:eastAsia="標楷體"/>
          <w:color w:val="000000" w:themeColor="text1"/>
          <w:kern w:val="0"/>
          <w:sz w:val="20"/>
        </w:rPr>
        <w:t>日第</w:t>
      </w:r>
      <w:r w:rsidRPr="00F84AAC">
        <w:rPr>
          <w:rFonts w:eastAsia="標楷體"/>
          <w:color w:val="000000" w:themeColor="text1"/>
          <w:kern w:val="0"/>
          <w:sz w:val="20"/>
        </w:rPr>
        <w:t>47</w:t>
      </w:r>
      <w:r w:rsidRPr="00F84AAC">
        <w:rPr>
          <w:rFonts w:eastAsia="標楷體"/>
          <w:color w:val="000000" w:themeColor="text1"/>
          <w:kern w:val="0"/>
          <w:sz w:val="20"/>
        </w:rPr>
        <w:t>次校務會議修正通過</w:t>
      </w:r>
    </w:p>
    <w:p w14:paraId="45E49590" w14:textId="328DD222" w:rsidR="005C0F80" w:rsidRPr="00F84AAC" w:rsidRDefault="00A032B5"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December 3, 2004</w:t>
      </w:r>
      <w:r w:rsidR="00F84AAC">
        <w:rPr>
          <w:rFonts w:eastAsia="標楷體"/>
          <w:color w:val="000000" w:themeColor="text1"/>
          <w:kern w:val="0"/>
          <w:sz w:val="20"/>
        </w:rPr>
        <w:t xml:space="preserve"> </w:t>
      </w:r>
      <w:r w:rsidRPr="00F84AAC">
        <w:rPr>
          <w:rFonts w:eastAsia="標楷體"/>
          <w:color w:val="000000" w:themeColor="text1"/>
          <w:kern w:val="0"/>
          <w:sz w:val="20"/>
        </w:rPr>
        <w:t>Amended and passed at the 47th University Council meeting</w:t>
      </w:r>
    </w:p>
    <w:p w14:paraId="52476CFF" w14:textId="77777777" w:rsidR="00A032B5" w:rsidRPr="00F84AAC" w:rsidRDefault="005C0F80"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94</w:t>
      </w:r>
      <w:r w:rsidRPr="00F84AAC">
        <w:rPr>
          <w:rFonts w:eastAsia="標楷體"/>
          <w:color w:val="000000" w:themeColor="text1"/>
          <w:kern w:val="0"/>
          <w:sz w:val="20"/>
        </w:rPr>
        <w:t>年</w:t>
      </w:r>
      <w:r w:rsidRPr="00F84AAC">
        <w:rPr>
          <w:rFonts w:eastAsia="標楷體"/>
          <w:color w:val="000000" w:themeColor="text1"/>
          <w:kern w:val="0"/>
          <w:sz w:val="20"/>
        </w:rPr>
        <w:t>5</w:t>
      </w:r>
      <w:r w:rsidRPr="00F84AAC">
        <w:rPr>
          <w:rFonts w:eastAsia="標楷體"/>
          <w:color w:val="000000" w:themeColor="text1"/>
          <w:kern w:val="0"/>
          <w:sz w:val="20"/>
        </w:rPr>
        <w:t>月</w:t>
      </w:r>
      <w:r w:rsidRPr="00F84AAC">
        <w:rPr>
          <w:rFonts w:eastAsia="標楷體"/>
          <w:color w:val="000000" w:themeColor="text1"/>
          <w:kern w:val="0"/>
          <w:sz w:val="20"/>
        </w:rPr>
        <w:t>13</w:t>
      </w:r>
      <w:r w:rsidRPr="00F84AAC">
        <w:rPr>
          <w:rFonts w:eastAsia="標楷體"/>
          <w:color w:val="000000" w:themeColor="text1"/>
          <w:kern w:val="0"/>
          <w:sz w:val="20"/>
        </w:rPr>
        <w:t>日第</w:t>
      </w:r>
      <w:r w:rsidRPr="00F84AAC">
        <w:rPr>
          <w:rFonts w:eastAsia="標楷體"/>
          <w:color w:val="000000" w:themeColor="text1"/>
          <w:kern w:val="0"/>
          <w:sz w:val="20"/>
        </w:rPr>
        <w:t>48</w:t>
      </w:r>
      <w:r w:rsidRPr="00F84AAC">
        <w:rPr>
          <w:rFonts w:eastAsia="標楷體"/>
          <w:color w:val="000000" w:themeColor="text1"/>
          <w:kern w:val="0"/>
          <w:sz w:val="20"/>
        </w:rPr>
        <w:t>次校務會議修正通過</w:t>
      </w:r>
      <w:r w:rsidRPr="00F84AAC">
        <w:rPr>
          <w:rFonts w:eastAsia="標楷體"/>
          <w:color w:val="000000" w:themeColor="text1"/>
          <w:kern w:val="0"/>
          <w:sz w:val="20"/>
        </w:rPr>
        <w:t>(</w:t>
      </w:r>
      <w:r w:rsidRPr="00F84AAC">
        <w:rPr>
          <w:rFonts w:eastAsia="標楷體"/>
          <w:color w:val="000000" w:themeColor="text1"/>
          <w:kern w:val="0"/>
          <w:sz w:val="20"/>
        </w:rPr>
        <w:t>第</w:t>
      </w:r>
      <w:r w:rsidRPr="00F84AAC">
        <w:rPr>
          <w:rFonts w:eastAsia="標楷體"/>
          <w:color w:val="000000" w:themeColor="text1"/>
          <w:kern w:val="0"/>
          <w:sz w:val="20"/>
        </w:rPr>
        <w:t>2</w:t>
      </w:r>
      <w:r w:rsidRPr="00F84AAC">
        <w:rPr>
          <w:rFonts w:eastAsia="標楷體"/>
          <w:color w:val="000000" w:themeColor="text1"/>
          <w:kern w:val="0"/>
          <w:sz w:val="20"/>
        </w:rPr>
        <w:t>、</w:t>
      </w:r>
      <w:r w:rsidRPr="00F84AAC">
        <w:rPr>
          <w:rFonts w:eastAsia="標楷體"/>
          <w:color w:val="000000" w:themeColor="text1"/>
          <w:kern w:val="0"/>
          <w:sz w:val="20"/>
        </w:rPr>
        <w:t>3</w:t>
      </w:r>
      <w:r w:rsidRPr="00F84AAC">
        <w:rPr>
          <w:rFonts w:eastAsia="標楷體"/>
          <w:color w:val="000000" w:themeColor="text1"/>
          <w:kern w:val="0"/>
          <w:sz w:val="20"/>
        </w:rPr>
        <w:t>、</w:t>
      </w:r>
      <w:r w:rsidRPr="00F84AAC">
        <w:rPr>
          <w:rFonts w:eastAsia="標楷體"/>
          <w:color w:val="000000" w:themeColor="text1"/>
          <w:kern w:val="0"/>
          <w:sz w:val="20"/>
        </w:rPr>
        <w:t>5</w:t>
      </w:r>
      <w:r w:rsidRPr="00F84AAC">
        <w:rPr>
          <w:rFonts w:eastAsia="標楷體"/>
          <w:color w:val="000000" w:themeColor="text1"/>
          <w:kern w:val="0"/>
          <w:sz w:val="20"/>
        </w:rPr>
        <w:t>條</w:t>
      </w:r>
      <w:r w:rsidRPr="00F84AAC">
        <w:rPr>
          <w:rFonts w:eastAsia="標楷體"/>
          <w:color w:val="000000" w:themeColor="text1"/>
          <w:kern w:val="0"/>
          <w:sz w:val="20"/>
        </w:rPr>
        <w:t>)</w:t>
      </w:r>
    </w:p>
    <w:p w14:paraId="6D4A8E8D" w14:textId="29992723" w:rsidR="005C0F80" w:rsidRPr="00F84AAC" w:rsidRDefault="00A032B5"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May 13, 2005</w:t>
      </w:r>
      <w:r w:rsidR="00F84AAC">
        <w:rPr>
          <w:rFonts w:eastAsia="標楷體"/>
          <w:color w:val="000000" w:themeColor="text1"/>
          <w:kern w:val="0"/>
          <w:sz w:val="20"/>
        </w:rPr>
        <w:t xml:space="preserve"> </w:t>
      </w:r>
      <w:r w:rsidRPr="00F84AAC">
        <w:rPr>
          <w:rFonts w:eastAsia="標楷體"/>
          <w:color w:val="000000" w:themeColor="text1"/>
          <w:kern w:val="0"/>
          <w:sz w:val="20"/>
        </w:rPr>
        <w:t>(Articles 2, 3, and 5) amended and passed at the 48th University Council meeting</w:t>
      </w:r>
    </w:p>
    <w:p w14:paraId="1D6A066C" w14:textId="77777777" w:rsidR="00A032B5" w:rsidRPr="00F84AAC" w:rsidRDefault="005C0F80"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96</w:t>
      </w:r>
      <w:r w:rsidRPr="00F84AAC">
        <w:rPr>
          <w:rFonts w:eastAsia="標楷體"/>
          <w:color w:val="000000" w:themeColor="text1"/>
          <w:kern w:val="0"/>
          <w:sz w:val="20"/>
        </w:rPr>
        <w:t>年</w:t>
      </w:r>
      <w:r w:rsidRPr="00F84AAC">
        <w:rPr>
          <w:rFonts w:eastAsia="標楷體"/>
          <w:color w:val="000000" w:themeColor="text1"/>
          <w:kern w:val="0"/>
          <w:sz w:val="20"/>
        </w:rPr>
        <w:t>12</w:t>
      </w:r>
      <w:r w:rsidRPr="00F84AAC">
        <w:rPr>
          <w:rFonts w:eastAsia="標楷體"/>
          <w:color w:val="000000" w:themeColor="text1"/>
          <w:kern w:val="0"/>
          <w:sz w:val="20"/>
        </w:rPr>
        <w:t>月</w:t>
      </w:r>
      <w:r w:rsidRPr="00F84AAC">
        <w:rPr>
          <w:rFonts w:eastAsia="標楷體"/>
          <w:color w:val="000000" w:themeColor="text1"/>
          <w:kern w:val="0"/>
          <w:sz w:val="20"/>
        </w:rPr>
        <w:t>7</w:t>
      </w:r>
      <w:r w:rsidRPr="00F84AAC">
        <w:rPr>
          <w:rFonts w:eastAsia="標楷體"/>
          <w:color w:val="000000" w:themeColor="text1"/>
          <w:kern w:val="0"/>
          <w:sz w:val="20"/>
        </w:rPr>
        <w:t>日第</w:t>
      </w:r>
      <w:r w:rsidRPr="00F84AAC">
        <w:rPr>
          <w:rFonts w:eastAsia="標楷體"/>
          <w:color w:val="000000" w:themeColor="text1"/>
          <w:kern w:val="0"/>
          <w:sz w:val="20"/>
        </w:rPr>
        <w:t>53</w:t>
      </w:r>
      <w:r w:rsidRPr="00F84AAC">
        <w:rPr>
          <w:rFonts w:eastAsia="標楷體"/>
          <w:color w:val="000000" w:themeColor="text1"/>
          <w:kern w:val="0"/>
          <w:sz w:val="20"/>
        </w:rPr>
        <w:t>次校務會議修正通過</w:t>
      </w:r>
      <w:r w:rsidRPr="00F84AAC">
        <w:rPr>
          <w:rFonts w:eastAsia="標楷體"/>
          <w:color w:val="000000" w:themeColor="text1"/>
          <w:kern w:val="0"/>
          <w:sz w:val="20"/>
        </w:rPr>
        <w:t>(</w:t>
      </w:r>
      <w:r w:rsidRPr="00F84AAC">
        <w:rPr>
          <w:rFonts w:eastAsia="標楷體"/>
          <w:color w:val="000000" w:themeColor="text1"/>
          <w:kern w:val="0"/>
          <w:sz w:val="20"/>
        </w:rPr>
        <w:t>第</w:t>
      </w:r>
      <w:r w:rsidRPr="00F84AAC">
        <w:rPr>
          <w:rFonts w:eastAsia="標楷體"/>
          <w:color w:val="000000" w:themeColor="text1"/>
          <w:kern w:val="0"/>
          <w:sz w:val="20"/>
        </w:rPr>
        <w:t>10</w:t>
      </w:r>
      <w:r w:rsidRPr="00F84AAC">
        <w:rPr>
          <w:rFonts w:eastAsia="標楷體"/>
          <w:color w:val="000000" w:themeColor="text1"/>
          <w:kern w:val="0"/>
          <w:sz w:val="20"/>
        </w:rPr>
        <w:t>、</w:t>
      </w:r>
      <w:r w:rsidRPr="00F84AAC">
        <w:rPr>
          <w:rFonts w:eastAsia="標楷體"/>
          <w:color w:val="000000" w:themeColor="text1"/>
          <w:kern w:val="0"/>
          <w:sz w:val="20"/>
        </w:rPr>
        <w:t>12</w:t>
      </w:r>
      <w:r w:rsidRPr="00F84AAC">
        <w:rPr>
          <w:rFonts w:eastAsia="標楷體"/>
          <w:color w:val="000000" w:themeColor="text1"/>
          <w:kern w:val="0"/>
          <w:sz w:val="20"/>
        </w:rPr>
        <w:t>條</w:t>
      </w:r>
      <w:r w:rsidRPr="00F84AAC">
        <w:rPr>
          <w:rFonts w:eastAsia="標楷體"/>
          <w:color w:val="000000" w:themeColor="text1"/>
          <w:kern w:val="0"/>
          <w:sz w:val="20"/>
        </w:rPr>
        <w:t>)</w:t>
      </w:r>
    </w:p>
    <w:p w14:paraId="604B9DDF" w14:textId="6FEE62B1" w:rsidR="005C0F80" w:rsidRPr="00F84AAC" w:rsidRDefault="00A032B5"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December 7, 2007</w:t>
      </w:r>
      <w:r w:rsidR="00F84AAC">
        <w:rPr>
          <w:rFonts w:eastAsia="標楷體"/>
          <w:color w:val="000000" w:themeColor="text1"/>
          <w:kern w:val="0"/>
          <w:sz w:val="20"/>
        </w:rPr>
        <w:t xml:space="preserve"> </w:t>
      </w:r>
      <w:r w:rsidRPr="00F84AAC">
        <w:rPr>
          <w:rFonts w:eastAsia="標楷體"/>
          <w:color w:val="000000" w:themeColor="text1"/>
          <w:kern w:val="0"/>
          <w:sz w:val="20"/>
        </w:rPr>
        <w:t>(Articles 10 and 12) amended and passed by the 53rd University Council meeting</w:t>
      </w:r>
    </w:p>
    <w:p w14:paraId="2D1D8B42" w14:textId="77777777" w:rsidR="00A032B5" w:rsidRPr="00F84AAC" w:rsidRDefault="005C0F80"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97</w:t>
      </w:r>
      <w:r w:rsidRPr="00F84AAC">
        <w:rPr>
          <w:rFonts w:eastAsia="標楷體"/>
          <w:color w:val="000000" w:themeColor="text1"/>
          <w:kern w:val="0"/>
          <w:sz w:val="20"/>
        </w:rPr>
        <w:t>年</w:t>
      </w:r>
      <w:r w:rsidRPr="00F84AAC">
        <w:rPr>
          <w:rFonts w:eastAsia="標楷體"/>
          <w:color w:val="000000" w:themeColor="text1"/>
          <w:kern w:val="0"/>
          <w:sz w:val="20"/>
        </w:rPr>
        <w:t>12</w:t>
      </w:r>
      <w:r w:rsidRPr="00F84AAC">
        <w:rPr>
          <w:rFonts w:eastAsia="標楷體"/>
          <w:color w:val="000000" w:themeColor="text1"/>
          <w:kern w:val="0"/>
          <w:sz w:val="20"/>
        </w:rPr>
        <w:t>月</w:t>
      </w:r>
      <w:r w:rsidRPr="00F84AAC">
        <w:rPr>
          <w:rFonts w:eastAsia="標楷體"/>
          <w:color w:val="000000" w:themeColor="text1"/>
          <w:kern w:val="0"/>
          <w:sz w:val="20"/>
        </w:rPr>
        <w:t>12</w:t>
      </w:r>
      <w:r w:rsidRPr="00F84AAC">
        <w:rPr>
          <w:rFonts w:eastAsia="標楷體"/>
          <w:color w:val="000000" w:themeColor="text1"/>
          <w:kern w:val="0"/>
          <w:sz w:val="20"/>
        </w:rPr>
        <w:t>日第</w:t>
      </w:r>
      <w:r w:rsidRPr="00F84AAC">
        <w:rPr>
          <w:rFonts w:eastAsia="標楷體"/>
          <w:color w:val="000000" w:themeColor="text1"/>
          <w:kern w:val="0"/>
          <w:sz w:val="20"/>
        </w:rPr>
        <w:t>55</w:t>
      </w:r>
      <w:r w:rsidRPr="00F84AAC">
        <w:rPr>
          <w:rFonts w:eastAsia="標楷體"/>
          <w:color w:val="000000" w:themeColor="text1"/>
          <w:kern w:val="0"/>
          <w:sz w:val="20"/>
        </w:rPr>
        <w:t>次校務會議修正通過</w:t>
      </w:r>
      <w:r w:rsidRPr="00F84AAC">
        <w:rPr>
          <w:rFonts w:eastAsia="標楷體"/>
          <w:color w:val="000000" w:themeColor="text1"/>
          <w:kern w:val="0"/>
          <w:sz w:val="20"/>
        </w:rPr>
        <w:t>(</w:t>
      </w:r>
      <w:r w:rsidRPr="00F84AAC">
        <w:rPr>
          <w:rFonts w:eastAsia="標楷體"/>
          <w:color w:val="000000" w:themeColor="text1"/>
          <w:kern w:val="0"/>
          <w:sz w:val="20"/>
        </w:rPr>
        <w:t>第</w:t>
      </w:r>
      <w:r w:rsidRPr="00F84AAC">
        <w:rPr>
          <w:rFonts w:eastAsia="標楷體"/>
          <w:color w:val="000000" w:themeColor="text1"/>
          <w:kern w:val="0"/>
          <w:sz w:val="20"/>
        </w:rPr>
        <w:t>10</w:t>
      </w:r>
      <w:r w:rsidRPr="00F84AAC">
        <w:rPr>
          <w:rFonts w:eastAsia="標楷體"/>
          <w:color w:val="000000" w:themeColor="text1"/>
          <w:kern w:val="0"/>
          <w:sz w:val="20"/>
        </w:rPr>
        <w:t>條</w:t>
      </w:r>
      <w:r w:rsidRPr="00F84AAC">
        <w:rPr>
          <w:rFonts w:eastAsia="標楷體"/>
          <w:color w:val="000000" w:themeColor="text1"/>
          <w:kern w:val="0"/>
          <w:sz w:val="20"/>
        </w:rPr>
        <w:t>)</w:t>
      </w:r>
    </w:p>
    <w:p w14:paraId="4FF46E85" w14:textId="54384E5E" w:rsidR="005C0F80" w:rsidRPr="00F84AAC" w:rsidRDefault="00A032B5" w:rsidP="00A032B5">
      <w:pPr>
        <w:adjustRightInd w:val="0"/>
        <w:snapToGrid w:val="0"/>
        <w:ind w:left="1000" w:hanging="1000"/>
        <w:jc w:val="right"/>
        <w:rPr>
          <w:rFonts w:eastAsia="標楷體"/>
          <w:color w:val="000000" w:themeColor="text1"/>
          <w:kern w:val="0"/>
          <w:sz w:val="20"/>
        </w:rPr>
      </w:pPr>
      <w:r w:rsidRPr="00F84AAC">
        <w:rPr>
          <w:rFonts w:eastAsia="標楷體"/>
          <w:color w:val="000000" w:themeColor="text1"/>
          <w:kern w:val="0"/>
          <w:sz w:val="20"/>
        </w:rPr>
        <w:t>December 12, 2008</w:t>
      </w:r>
      <w:r w:rsidR="00F84AAC">
        <w:rPr>
          <w:rFonts w:eastAsia="標楷體"/>
          <w:color w:val="000000" w:themeColor="text1"/>
          <w:kern w:val="0"/>
          <w:sz w:val="20"/>
        </w:rPr>
        <w:t xml:space="preserve"> </w:t>
      </w:r>
      <w:r w:rsidRPr="00F84AAC">
        <w:rPr>
          <w:rFonts w:eastAsia="標楷體"/>
          <w:color w:val="000000" w:themeColor="text1"/>
          <w:kern w:val="0"/>
          <w:sz w:val="20"/>
        </w:rPr>
        <w:t>(Article 10) amended and passed by the 55th University Council meeting</w:t>
      </w:r>
    </w:p>
    <w:p w14:paraId="5735C190" w14:textId="77777777" w:rsidR="00A032B5" w:rsidRPr="00F84AAC" w:rsidRDefault="005C0F80" w:rsidP="00A032B5">
      <w:pPr>
        <w:adjustRightInd w:val="0"/>
        <w:snapToGrid w:val="0"/>
        <w:jc w:val="right"/>
        <w:rPr>
          <w:rFonts w:eastAsia="標楷體"/>
          <w:color w:val="000000" w:themeColor="text1"/>
          <w:sz w:val="20"/>
        </w:rPr>
      </w:pPr>
      <w:r w:rsidRPr="00F84AAC">
        <w:rPr>
          <w:rFonts w:eastAsia="標楷體"/>
          <w:color w:val="000000" w:themeColor="text1"/>
          <w:sz w:val="20"/>
        </w:rPr>
        <w:t>103</w:t>
      </w:r>
      <w:r w:rsidRPr="00F84AAC">
        <w:rPr>
          <w:rFonts w:eastAsia="標楷體"/>
          <w:color w:val="000000" w:themeColor="text1"/>
          <w:sz w:val="20"/>
        </w:rPr>
        <w:t>年</w:t>
      </w:r>
      <w:r w:rsidRPr="00F84AAC">
        <w:rPr>
          <w:rFonts w:eastAsia="標楷體"/>
          <w:color w:val="000000" w:themeColor="text1"/>
          <w:sz w:val="20"/>
        </w:rPr>
        <w:t>12</w:t>
      </w:r>
      <w:r w:rsidRPr="00F84AAC">
        <w:rPr>
          <w:rFonts w:eastAsia="標楷體"/>
          <w:color w:val="000000" w:themeColor="text1"/>
          <w:sz w:val="20"/>
        </w:rPr>
        <w:t>月</w:t>
      </w:r>
      <w:r w:rsidRPr="00F84AAC">
        <w:rPr>
          <w:rFonts w:eastAsia="標楷體"/>
          <w:color w:val="000000" w:themeColor="text1"/>
          <w:sz w:val="20"/>
        </w:rPr>
        <w:t>12</w:t>
      </w:r>
      <w:r w:rsidRPr="00F84AAC">
        <w:rPr>
          <w:rFonts w:eastAsia="標楷體"/>
          <w:color w:val="000000" w:themeColor="text1"/>
          <w:sz w:val="20"/>
        </w:rPr>
        <w:t>日第</w:t>
      </w:r>
      <w:r w:rsidRPr="00F84AAC">
        <w:rPr>
          <w:rFonts w:eastAsia="標楷體"/>
          <w:color w:val="000000" w:themeColor="text1"/>
          <w:sz w:val="20"/>
        </w:rPr>
        <w:t>71</w:t>
      </w:r>
      <w:r w:rsidRPr="00F84AAC">
        <w:rPr>
          <w:rFonts w:eastAsia="標楷體"/>
          <w:color w:val="000000" w:themeColor="text1"/>
          <w:sz w:val="20"/>
        </w:rPr>
        <w:t>次校務會議修正</w:t>
      </w:r>
      <w:r w:rsidRPr="00F84AAC">
        <w:rPr>
          <w:rFonts w:eastAsia="標楷體"/>
          <w:color w:val="000000" w:themeColor="text1"/>
          <w:sz w:val="20"/>
        </w:rPr>
        <w:t>(</w:t>
      </w:r>
      <w:r w:rsidRPr="00F84AAC">
        <w:rPr>
          <w:rFonts w:eastAsia="標楷體"/>
          <w:color w:val="000000" w:themeColor="text1"/>
          <w:sz w:val="20"/>
        </w:rPr>
        <w:t>第</w:t>
      </w:r>
      <w:r w:rsidRPr="00F84AAC">
        <w:rPr>
          <w:rFonts w:eastAsia="標楷體"/>
          <w:color w:val="000000" w:themeColor="text1"/>
          <w:sz w:val="20"/>
        </w:rPr>
        <w:t>7</w:t>
      </w:r>
      <w:r w:rsidRPr="00F84AAC">
        <w:rPr>
          <w:rFonts w:eastAsia="標楷體"/>
          <w:color w:val="000000" w:themeColor="text1"/>
          <w:sz w:val="20"/>
        </w:rPr>
        <w:t>、</w:t>
      </w:r>
      <w:r w:rsidRPr="00F84AAC">
        <w:rPr>
          <w:rFonts w:eastAsia="標楷體"/>
          <w:color w:val="000000" w:themeColor="text1"/>
          <w:sz w:val="20"/>
        </w:rPr>
        <w:t>13</w:t>
      </w:r>
      <w:r w:rsidRPr="00F84AAC">
        <w:rPr>
          <w:rFonts w:eastAsia="標楷體"/>
          <w:color w:val="000000" w:themeColor="text1"/>
          <w:sz w:val="20"/>
        </w:rPr>
        <w:t>、</w:t>
      </w:r>
      <w:r w:rsidRPr="00F84AAC">
        <w:rPr>
          <w:rFonts w:eastAsia="標楷體"/>
          <w:color w:val="000000" w:themeColor="text1"/>
          <w:sz w:val="20"/>
        </w:rPr>
        <w:t>14</w:t>
      </w:r>
      <w:r w:rsidRPr="00F84AAC">
        <w:rPr>
          <w:rFonts w:eastAsia="標楷體"/>
          <w:color w:val="000000" w:themeColor="text1"/>
          <w:sz w:val="20"/>
        </w:rPr>
        <w:t>條</w:t>
      </w:r>
      <w:r w:rsidRPr="00F84AAC">
        <w:rPr>
          <w:rFonts w:eastAsia="標楷體"/>
          <w:color w:val="000000" w:themeColor="text1"/>
          <w:sz w:val="20"/>
        </w:rPr>
        <w:t>)</w:t>
      </w:r>
    </w:p>
    <w:p w14:paraId="6F40BD7A" w14:textId="5ACA43D8" w:rsidR="005C0F80" w:rsidRPr="00F84AAC" w:rsidRDefault="00A032B5" w:rsidP="00A032B5">
      <w:pPr>
        <w:adjustRightInd w:val="0"/>
        <w:snapToGrid w:val="0"/>
        <w:jc w:val="right"/>
        <w:rPr>
          <w:rFonts w:eastAsia="標楷體"/>
          <w:color w:val="000000" w:themeColor="text1"/>
          <w:sz w:val="20"/>
        </w:rPr>
      </w:pPr>
      <w:r w:rsidRPr="00F84AAC">
        <w:rPr>
          <w:rFonts w:eastAsia="標楷體"/>
          <w:color w:val="000000" w:themeColor="text1"/>
          <w:sz w:val="20"/>
        </w:rPr>
        <w:t>December 12, 2014</w:t>
      </w:r>
      <w:r w:rsidR="00F84AAC">
        <w:rPr>
          <w:rFonts w:eastAsia="標楷體"/>
          <w:color w:val="000000" w:themeColor="text1"/>
          <w:sz w:val="20"/>
        </w:rPr>
        <w:t xml:space="preserve"> </w:t>
      </w:r>
      <w:r w:rsidRPr="00F84AAC">
        <w:rPr>
          <w:rFonts w:eastAsia="標楷體"/>
          <w:color w:val="000000" w:themeColor="text1"/>
          <w:sz w:val="20"/>
        </w:rPr>
        <w:t>(Articles 7, 13, and 14) amended at the 71st University Council meeting</w:t>
      </w:r>
    </w:p>
    <w:p w14:paraId="0D4271E9" w14:textId="77777777" w:rsidR="00A032B5" w:rsidRPr="00F84AAC" w:rsidRDefault="005C0F80" w:rsidP="00A032B5">
      <w:pPr>
        <w:pStyle w:val="1"/>
        <w:snapToGrid w:val="0"/>
        <w:spacing w:line="240" w:lineRule="auto"/>
        <w:ind w:left="1000" w:hanging="1000"/>
        <w:jc w:val="right"/>
        <w:rPr>
          <w:color w:val="000000" w:themeColor="text1"/>
          <w:sz w:val="20"/>
          <w:szCs w:val="20"/>
        </w:rPr>
      </w:pPr>
      <w:r w:rsidRPr="00F84AAC">
        <w:rPr>
          <w:color w:val="000000" w:themeColor="text1"/>
          <w:sz w:val="20"/>
          <w:szCs w:val="20"/>
        </w:rPr>
        <w:t>104</w:t>
      </w:r>
      <w:r w:rsidRPr="00F84AAC">
        <w:rPr>
          <w:color w:val="000000" w:themeColor="text1"/>
          <w:sz w:val="20"/>
          <w:szCs w:val="20"/>
        </w:rPr>
        <w:t>年</w:t>
      </w:r>
      <w:r w:rsidRPr="00F84AAC">
        <w:rPr>
          <w:color w:val="000000" w:themeColor="text1"/>
          <w:sz w:val="20"/>
          <w:szCs w:val="20"/>
        </w:rPr>
        <w:t>5</w:t>
      </w:r>
      <w:r w:rsidRPr="00F84AAC">
        <w:rPr>
          <w:color w:val="000000" w:themeColor="text1"/>
          <w:sz w:val="20"/>
          <w:szCs w:val="20"/>
        </w:rPr>
        <w:t>月</w:t>
      </w:r>
      <w:r w:rsidRPr="00F84AAC">
        <w:rPr>
          <w:color w:val="000000" w:themeColor="text1"/>
          <w:sz w:val="20"/>
          <w:szCs w:val="20"/>
        </w:rPr>
        <w:t>8</w:t>
      </w:r>
      <w:r w:rsidRPr="00F84AAC">
        <w:rPr>
          <w:color w:val="000000" w:themeColor="text1"/>
          <w:sz w:val="20"/>
          <w:szCs w:val="20"/>
        </w:rPr>
        <w:t>日第</w:t>
      </w:r>
      <w:r w:rsidRPr="00F84AAC">
        <w:rPr>
          <w:color w:val="000000" w:themeColor="text1"/>
          <w:sz w:val="20"/>
          <w:szCs w:val="20"/>
        </w:rPr>
        <w:t>72</w:t>
      </w:r>
      <w:r w:rsidRPr="00F84AAC">
        <w:rPr>
          <w:color w:val="000000" w:themeColor="text1"/>
          <w:sz w:val="20"/>
          <w:szCs w:val="20"/>
        </w:rPr>
        <w:t>次校務會議通過</w:t>
      </w:r>
      <w:proofErr w:type="gramStart"/>
      <w:r w:rsidRPr="00F84AAC">
        <w:rPr>
          <w:color w:val="000000" w:themeColor="text1"/>
          <w:sz w:val="20"/>
          <w:szCs w:val="20"/>
        </w:rPr>
        <w:t>（</w:t>
      </w:r>
      <w:proofErr w:type="gramEnd"/>
      <w:r w:rsidRPr="00F84AAC">
        <w:rPr>
          <w:color w:val="000000" w:themeColor="text1"/>
          <w:sz w:val="20"/>
          <w:szCs w:val="20"/>
        </w:rPr>
        <w:t>第</w:t>
      </w:r>
      <w:r w:rsidRPr="00F84AAC">
        <w:rPr>
          <w:color w:val="000000" w:themeColor="text1"/>
          <w:sz w:val="20"/>
          <w:szCs w:val="20"/>
        </w:rPr>
        <w:t>7</w:t>
      </w:r>
      <w:r w:rsidRPr="00F84AAC">
        <w:rPr>
          <w:color w:val="000000" w:themeColor="text1"/>
          <w:sz w:val="20"/>
          <w:szCs w:val="20"/>
        </w:rPr>
        <w:t>條</w:t>
      </w:r>
      <w:r w:rsidRPr="00F84AAC">
        <w:rPr>
          <w:color w:val="000000" w:themeColor="text1"/>
          <w:sz w:val="20"/>
          <w:szCs w:val="20"/>
        </w:rPr>
        <w:t>)</w:t>
      </w:r>
    </w:p>
    <w:p w14:paraId="21B1F75F" w14:textId="4AF8F16A" w:rsidR="005C0F80" w:rsidRPr="00F84AAC" w:rsidRDefault="00A032B5" w:rsidP="00A032B5">
      <w:pPr>
        <w:pStyle w:val="1"/>
        <w:snapToGrid w:val="0"/>
        <w:spacing w:line="240" w:lineRule="auto"/>
        <w:ind w:left="1000" w:hanging="1000"/>
        <w:jc w:val="right"/>
        <w:rPr>
          <w:color w:val="000000" w:themeColor="text1"/>
          <w:sz w:val="16"/>
          <w:szCs w:val="16"/>
        </w:rPr>
      </w:pPr>
      <w:r w:rsidRPr="00F84AAC">
        <w:rPr>
          <w:color w:val="000000" w:themeColor="text1"/>
          <w:sz w:val="20"/>
          <w:szCs w:val="20"/>
        </w:rPr>
        <w:t>May 8, 2015</w:t>
      </w:r>
      <w:r w:rsidR="00F84AAC">
        <w:rPr>
          <w:color w:val="000000" w:themeColor="text1"/>
          <w:sz w:val="20"/>
          <w:szCs w:val="20"/>
        </w:rPr>
        <w:t xml:space="preserve"> </w:t>
      </w:r>
      <w:r w:rsidRPr="00F84AAC">
        <w:rPr>
          <w:color w:val="000000" w:themeColor="text1"/>
          <w:sz w:val="20"/>
          <w:szCs w:val="20"/>
        </w:rPr>
        <w:t>(Article 7) passed at the 72nd University Council meeting</w:t>
      </w:r>
    </w:p>
    <w:p w14:paraId="6E5D3B31" w14:textId="77777777" w:rsidR="00A032B5" w:rsidRPr="00F84AAC" w:rsidRDefault="005C0F80" w:rsidP="00A032B5">
      <w:pPr>
        <w:snapToGrid w:val="0"/>
        <w:jc w:val="right"/>
        <w:rPr>
          <w:rFonts w:eastAsia="標楷體"/>
          <w:color w:val="000000" w:themeColor="text1"/>
          <w:sz w:val="20"/>
        </w:rPr>
      </w:pPr>
      <w:r w:rsidRPr="00F84AAC">
        <w:rPr>
          <w:rFonts w:eastAsia="標楷體"/>
          <w:color w:val="000000" w:themeColor="text1"/>
          <w:sz w:val="20"/>
        </w:rPr>
        <w:t>105</w:t>
      </w:r>
      <w:r w:rsidRPr="00F84AAC">
        <w:rPr>
          <w:rFonts w:eastAsia="標楷體"/>
          <w:color w:val="000000" w:themeColor="text1"/>
          <w:sz w:val="20"/>
        </w:rPr>
        <w:t>年</w:t>
      </w:r>
      <w:r w:rsidRPr="00F84AAC">
        <w:rPr>
          <w:rFonts w:eastAsia="標楷體"/>
          <w:color w:val="000000" w:themeColor="text1"/>
          <w:sz w:val="20"/>
        </w:rPr>
        <w:t>5</w:t>
      </w:r>
      <w:r w:rsidRPr="00F84AAC">
        <w:rPr>
          <w:rFonts w:eastAsia="標楷體"/>
          <w:color w:val="000000" w:themeColor="text1"/>
          <w:sz w:val="20"/>
        </w:rPr>
        <w:t>月</w:t>
      </w:r>
      <w:r w:rsidRPr="00F84AAC">
        <w:rPr>
          <w:rFonts w:eastAsia="標楷體"/>
          <w:color w:val="000000" w:themeColor="text1"/>
          <w:sz w:val="20"/>
        </w:rPr>
        <w:t>13</w:t>
      </w:r>
      <w:r w:rsidRPr="00F84AAC">
        <w:rPr>
          <w:rFonts w:eastAsia="標楷體"/>
          <w:color w:val="000000" w:themeColor="text1"/>
          <w:sz w:val="20"/>
        </w:rPr>
        <w:t>日第</w:t>
      </w:r>
      <w:r w:rsidRPr="00F84AAC">
        <w:rPr>
          <w:rFonts w:eastAsia="標楷體"/>
          <w:color w:val="000000" w:themeColor="text1"/>
          <w:sz w:val="20"/>
        </w:rPr>
        <w:t>75</w:t>
      </w:r>
      <w:r w:rsidRPr="00F84AAC">
        <w:rPr>
          <w:rFonts w:eastAsia="標楷體"/>
          <w:color w:val="000000" w:themeColor="text1"/>
          <w:sz w:val="20"/>
        </w:rPr>
        <w:t>次校務會議修正</w:t>
      </w:r>
      <w:r w:rsidRPr="00F84AAC">
        <w:rPr>
          <w:rFonts w:eastAsia="標楷體"/>
          <w:color w:val="000000" w:themeColor="text1"/>
          <w:sz w:val="20"/>
        </w:rPr>
        <w:t>(</w:t>
      </w:r>
      <w:r w:rsidRPr="00F84AAC">
        <w:rPr>
          <w:rFonts w:eastAsia="標楷體"/>
          <w:color w:val="000000" w:themeColor="text1"/>
          <w:sz w:val="20"/>
        </w:rPr>
        <w:t>第</w:t>
      </w:r>
      <w:r w:rsidRPr="00F84AAC">
        <w:rPr>
          <w:rFonts w:eastAsia="標楷體"/>
          <w:color w:val="000000" w:themeColor="text1"/>
          <w:sz w:val="20"/>
        </w:rPr>
        <w:t>1</w:t>
      </w:r>
      <w:r w:rsidRPr="00F84AAC">
        <w:rPr>
          <w:rFonts w:eastAsia="標楷體"/>
          <w:color w:val="000000" w:themeColor="text1"/>
          <w:sz w:val="20"/>
        </w:rPr>
        <w:t>、</w:t>
      </w:r>
      <w:r w:rsidRPr="00F84AAC">
        <w:rPr>
          <w:rFonts w:eastAsia="標楷體"/>
          <w:color w:val="000000" w:themeColor="text1"/>
          <w:sz w:val="20"/>
        </w:rPr>
        <w:t>3</w:t>
      </w:r>
      <w:r w:rsidRPr="00F84AAC">
        <w:rPr>
          <w:rFonts w:eastAsia="標楷體"/>
          <w:color w:val="000000" w:themeColor="text1"/>
          <w:sz w:val="20"/>
        </w:rPr>
        <w:t>、</w:t>
      </w:r>
      <w:r w:rsidRPr="00F84AAC">
        <w:rPr>
          <w:rFonts w:eastAsia="標楷體"/>
          <w:color w:val="000000" w:themeColor="text1"/>
          <w:sz w:val="20"/>
        </w:rPr>
        <w:t>4</w:t>
      </w:r>
      <w:r w:rsidRPr="00F84AAC">
        <w:rPr>
          <w:rFonts w:eastAsia="標楷體"/>
          <w:color w:val="000000" w:themeColor="text1"/>
          <w:sz w:val="20"/>
        </w:rPr>
        <w:t>、</w:t>
      </w:r>
      <w:r w:rsidRPr="00F84AAC">
        <w:rPr>
          <w:rFonts w:eastAsia="標楷體"/>
          <w:color w:val="000000" w:themeColor="text1"/>
          <w:sz w:val="20"/>
        </w:rPr>
        <w:t>5</w:t>
      </w:r>
      <w:r w:rsidRPr="00F84AAC">
        <w:rPr>
          <w:rFonts w:eastAsia="標楷體"/>
          <w:color w:val="000000" w:themeColor="text1"/>
          <w:sz w:val="20"/>
        </w:rPr>
        <w:t>、</w:t>
      </w:r>
      <w:r w:rsidRPr="00F84AAC">
        <w:rPr>
          <w:rFonts w:eastAsia="標楷體"/>
          <w:color w:val="000000" w:themeColor="text1"/>
          <w:sz w:val="20"/>
        </w:rPr>
        <w:t>8</w:t>
      </w:r>
      <w:r w:rsidRPr="00F84AAC">
        <w:rPr>
          <w:rFonts w:eastAsia="標楷體"/>
          <w:color w:val="000000" w:themeColor="text1"/>
          <w:sz w:val="20"/>
        </w:rPr>
        <w:t>、</w:t>
      </w:r>
      <w:r w:rsidRPr="00F84AAC">
        <w:rPr>
          <w:rFonts w:eastAsia="標楷體"/>
          <w:color w:val="000000" w:themeColor="text1"/>
          <w:sz w:val="20"/>
        </w:rPr>
        <w:t>9</w:t>
      </w:r>
      <w:r w:rsidRPr="00F84AAC">
        <w:rPr>
          <w:rFonts w:eastAsia="標楷體"/>
          <w:color w:val="000000" w:themeColor="text1"/>
          <w:sz w:val="20"/>
        </w:rPr>
        <w:t>、</w:t>
      </w:r>
      <w:r w:rsidRPr="00F84AAC">
        <w:rPr>
          <w:rFonts w:eastAsia="標楷體"/>
          <w:color w:val="000000" w:themeColor="text1"/>
          <w:sz w:val="20"/>
        </w:rPr>
        <w:t>11</w:t>
      </w:r>
      <w:r w:rsidRPr="00F84AAC">
        <w:rPr>
          <w:rFonts w:eastAsia="標楷體"/>
          <w:color w:val="000000" w:themeColor="text1"/>
          <w:sz w:val="20"/>
        </w:rPr>
        <w:t>、</w:t>
      </w:r>
      <w:r w:rsidRPr="00F84AAC">
        <w:rPr>
          <w:rFonts w:eastAsia="標楷體"/>
          <w:color w:val="000000" w:themeColor="text1"/>
          <w:sz w:val="20"/>
        </w:rPr>
        <w:t>12</w:t>
      </w:r>
      <w:r w:rsidRPr="00F84AAC">
        <w:rPr>
          <w:rFonts w:eastAsia="標楷體"/>
          <w:color w:val="000000" w:themeColor="text1"/>
          <w:sz w:val="20"/>
        </w:rPr>
        <w:t>條及申請計畫表</w:t>
      </w:r>
      <w:r w:rsidRPr="00F84AAC">
        <w:rPr>
          <w:rFonts w:eastAsia="標楷體"/>
          <w:color w:val="000000" w:themeColor="text1"/>
          <w:sz w:val="20"/>
        </w:rPr>
        <w:t>)</w:t>
      </w:r>
    </w:p>
    <w:p w14:paraId="436BA957" w14:textId="2D33DFC2" w:rsidR="005C0F80" w:rsidRPr="00F84AAC" w:rsidRDefault="00A032B5" w:rsidP="00A032B5">
      <w:pPr>
        <w:snapToGrid w:val="0"/>
        <w:jc w:val="right"/>
        <w:rPr>
          <w:rFonts w:eastAsia="標楷體"/>
          <w:color w:val="000000" w:themeColor="text1"/>
          <w:sz w:val="20"/>
        </w:rPr>
      </w:pPr>
      <w:r w:rsidRPr="00F84AAC">
        <w:rPr>
          <w:rFonts w:eastAsia="標楷體"/>
          <w:color w:val="000000" w:themeColor="text1"/>
          <w:sz w:val="20"/>
        </w:rPr>
        <w:t>May 13, 2016</w:t>
      </w:r>
      <w:r w:rsidR="00F84AAC">
        <w:rPr>
          <w:rFonts w:eastAsia="標楷體"/>
          <w:color w:val="000000" w:themeColor="text1"/>
          <w:sz w:val="20"/>
        </w:rPr>
        <w:t xml:space="preserve"> </w:t>
      </w:r>
      <w:r w:rsidRPr="00F84AAC">
        <w:rPr>
          <w:rFonts w:eastAsia="標楷體"/>
          <w:color w:val="000000" w:themeColor="text1"/>
          <w:sz w:val="20"/>
        </w:rPr>
        <w:t>(Project application form and Articles 1, 3, 4, 5, 8, 9, 11, and 12) amended at the 75th University Council meeting</w:t>
      </w:r>
    </w:p>
    <w:p w14:paraId="6C9D33AE" w14:textId="77777777" w:rsidR="00A032B5" w:rsidRPr="00F84AAC" w:rsidRDefault="005C0F80" w:rsidP="00A032B5">
      <w:pPr>
        <w:snapToGrid w:val="0"/>
        <w:jc w:val="right"/>
        <w:rPr>
          <w:rFonts w:eastAsia="標楷體"/>
          <w:color w:val="000000" w:themeColor="text1"/>
          <w:sz w:val="20"/>
        </w:rPr>
      </w:pPr>
      <w:r w:rsidRPr="00F84AAC">
        <w:rPr>
          <w:rFonts w:eastAsia="標楷體"/>
          <w:color w:val="000000" w:themeColor="text1"/>
          <w:sz w:val="20"/>
        </w:rPr>
        <w:t>106</w:t>
      </w:r>
      <w:r w:rsidRPr="00F84AAC">
        <w:rPr>
          <w:rFonts w:eastAsia="標楷體"/>
          <w:color w:val="000000" w:themeColor="text1"/>
          <w:sz w:val="20"/>
        </w:rPr>
        <w:t>年</w:t>
      </w:r>
      <w:r w:rsidRPr="00F84AAC">
        <w:rPr>
          <w:rFonts w:eastAsia="標楷體"/>
          <w:color w:val="000000" w:themeColor="text1"/>
          <w:sz w:val="20"/>
        </w:rPr>
        <w:t>5</w:t>
      </w:r>
      <w:r w:rsidRPr="00F84AAC">
        <w:rPr>
          <w:rFonts w:eastAsia="標楷體"/>
          <w:color w:val="000000" w:themeColor="text1"/>
          <w:sz w:val="20"/>
        </w:rPr>
        <w:t>月</w:t>
      </w:r>
      <w:r w:rsidRPr="00F84AAC">
        <w:rPr>
          <w:rFonts w:eastAsia="標楷體"/>
          <w:color w:val="000000" w:themeColor="text1"/>
          <w:sz w:val="20"/>
        </w:rPr>
        <w:t>12</w:t>
      </w:r>
      <w:r w:rsidRPr="00F84AAC">
        <w:rPr>
          <w:rFonts w:eastAsia="標楷體"/>
          <w:color w:val="000000" w:themeColor="text1"/>
          <w:sz w:val="20"/>
        </w:rPr>
        <w:t>日第</w:t>
      </w:r>
      <w:r w:rsidRPr="00F84AAC">
        <w:rPr>
          <w:rFonts w:eastAsia="標楷體"/>
          <w:color w:val="000000" w:themeColor="text1"/>
          <w:sz w:val="20"/>
        </w:rPr>
        <w:t>77</w:t>
      </w:r>
      <w:r w:rsidRPr="00F84AAC">
        <w:rPr>
          <w:rFonts w:eastAsia="標楷體"/>
          <w:color w:val="000000" w:themeColor="text1"/>
          <w:sz w:val="20"/>
        </w:rPr>
        <w:t>次校務會議修正</w:t>
      </w:r>
      <w:r w:rsidRPr="00F84AAC">
        <w:rPr>
          <w:rFonts w:eastAsia="標楷體"/>
          <w:color w:val="000000" w:themeColor="text1"/>
          <w:sz w:val="20"/>
        </w:rPr>
        <w:t>(</w:t>
      </w:r>
      <w:r w:rsidRPr="00F84AAC">
        <w:rPr>
          <w:rFonts w:eastAsia="標楷體"/>
          <w:color w:val="000000" w:themeColor="text1"/>
          <w:sz w:val="20"/>
        </w:rPr>
        <w:t>名稱及全份條文</w:t>
      </w:r>
      <w:r w:rsidRPr="00F84AAC">
        <w:rPr>
          <w:rFonts w:eastAsia="標楷體"/>
          <w:color w:val="000000" w:themeColor="text1"/>
          <w:sz w:val="20"/>
        </w:rPr>
        <w:t>)</w:t>
      </w:r>
    </w:p>
    <w:p w14:paraId="144C406E" w14:textId="5A37C4F0" w:rsidR="005C0F80" w:rsidRPr="00F84AAC" w:rsidRDefault="00A032B5" w:rsidP="00A032B5">
      <w:pPr>
        <w:snapToGrid w:val="0"/>
        <w:jc w:val="right"/>
        <w:rPr>
          <w:rFonts w:eastAsia="標楷體"/>
          <w:color w:val="000000" w:themeColor="text1"/>
          <w:sz w:val="20"/>
        </w:rPr>
      </w:pPr>
      <w:r w:rsidRPr="00F84AAC">
        <w:rPr>
          <w:rFonts w:eastAsia="標楷體"/>
          <w:color w:val="000000" w:themeColor="text1"/>
          <w:sz w:val="20"/>
        </w:rPr>
        <w:t>May 12, 2017</w:t>
      </w:r>
      <w:r w:rsidR="00F84AAC">
        <w:rPr>
          <w:rFonts w:eastAsia="標楷體"/>
          <w:color w:val="000000" w:themeColor="text1"/>
          <w:sz w:val="20"/>
        </w:rPr>
        <w:t xml:space="preserve"> </w:t>
      </w:r>
      <w:r w:rsidRPr="00F84AAC">
        <w:rPr>
          <w:rFonts w:eastAsia="標楷體"/>
          <w:color w:val="000000" w:themeColor="text1"/>
          <w:sz w:val="20"/>
        </w:rPr>
        <w:t>(Title and all text) amended at the 77th University Council meeting</w:t>
      </w:r>
    </w:p>
    <w:p w14:paraId="1398B183" w14:textId="77777777" w:rsidR="00A032B5" w:rsidRPr="00F84AAC" w:rsidRDefault="005C0F80" w:rsidP="00A032B5">
      <w:pPr>
        <w:snapToGrid w:val="0"/>
        <w:jc w:val="right"/>
        <w:rPr>
          <w:rFonts w:eastAsia="標楷體"/>
          <w:color w:val="000000" w:themeColor="text1"/>
          <w:sz w:val="20"/>
        </w:rPr>
      </w:pPr>
      <w:r w:rsidRPr="00F84AAC">
        <w:rPr>
          <w:rFonts w:eastAsia="標楷體"/>
          <w:color w:val="000000" w:themeColor="text1"/>
          <w:sz w:val="20"/>
        </w:rPr>
        <w:t>106</w:t>
      </w:r>
      <w:r w:rsidRPr="00F84AAC">
        <w:rPr>
          <w:rFonts w:eastAsia="標楷體"/>
          <w:color w:val="000000" w:themeColor="text1"/>
          <w:sz w:val="20"/>
        </w:rPr>
        <w:t>年</w:t>
      </w:r>
      <w:r w:rsidRPr="00F84AAC">
        <w:rPr>
          <w:rFonts w:eastAsia="標楷體"/>
          <w:color w:val="000000" w:themeColor="text1"/>
          <w:sz w:val="20"/>
        </w:rPr>
        <w:t>12</w:t>
      </w:r>
      <w:r w:rsidRPr="00F84AAC">
        <w:rPr>
          <w:rFonts w:eastAsia="標楷體"/>
          <w:color w:val="000000" w:themeColor="text1"/>
          <w:sz w:val="20"/>
        </w:rPr>
        <w:t>月</w:t>
      </w:r>
      <w:r w:rsidRPr="00F84AAC">
        <w:rPr>
          <w:rFonts w:eastAsia="標楷體"/>
          <w:color w:val="000000" w:themeColor="text1"/>
          <w:sz w:val="20"/>
        </w:rPr>
        <w:t>8</w:t>
      </w:r>
      <w:r w:rsidRPr="00F84AAC">
        <w:rPr>
          <w:rFonts w:eastAsia="標楷體"/>
          <w:color w:val="000000" w:themeColor="text1"/>
          <w:sz w:val="20"/>
        </w:rPr>
        <w:t>日第</w:t>
      </w:r>
      <w:r w:rsidRPr="00F84AAC">
        <w:rPr>
          <w:rFonts w:eastAsia="標楷體"/>
          <w:color w:val="000000" w:themeColor="text1"/>
          <w:sz w:val="20"/>
        </w:rPr>
        <w:t>79</w:t>
      </w:r>
      <w:r w:rsidRPr="00F84AAC">
        <w:rPr>
          <w:rFonts w:eastAsia="標楷體"/>
          <w:color w:val="000000" w:themeColor="text1"/>
          <w:sz w:val="20"/>
        </w:rPr>
        <w:t>次校務會議修正</w:t>
      </w:r>
      <w:r w:rsidRPr="00F84AAC">
        <w:rPr>
          <w:rFonts w:eastAsia="標楷體"/>
          <w:color w:val="000000" w:themeColor="text1"/>
          <w:sz w:val="20"/>
        </w:rPr>
        <w:t>(</w:t>
      </w:r>
      <w:r w:rsidRPr="00F84AAC">
        <w:rPr>
          <w:rFonts w:eastAsia="標楷體"/>
          <w:color w:val="000000" w:themeColor="text1"/>
          <w:sz w:val="20"/>
        </w:rPr>
        <w:t>第</w:t>
      </w:r>
      <w:r w:rsidRPr="00F84AAC">
        <w:rPr>
          <w:rFonts w:eastAsia="標楷體"/>
          <w:color w:val="000000" w:themeColor="text1"/>
          <w:sz w:val="20"/>
        </w:rPr>
        <w:t>11</w:t>
      </w:r>
      <w:r w:rsidRPr="00F84AAC">
        <w:rPr>
          <w:rFonts w:eastAsia="標楷體"/>
          <w:color w:val="000000" w:themeColor="text1"/>
          <w:sz w:val="20"/>
        </w:rPr>
        <w:t>、</w:t>
      </w:r>
      <w:r w:rsidRPr="00F84AAC">
        <w:rPr>
          <w:rFonts w:eastAsia="標楷體"/>
          <w:color w:val="000000" w:themeColor="text1"/>
          <w:sz w:val="20"/>
        </w:rPr>
        <w:t>15</w:t>
      </w:r>
      <w:r w:rsidRPr="00F84AAC">
        <w:rPr>
          <w:rFonts w:eastAsia="標楷體"/>
          <w:color w:val="000000" w:themeColor="text1"/>
          <w:sz w:val="20"/>
        </w:rPr>
        <w:t>條</w:t>
      </w:r>
      <w:r w:rsidRPr="00F84AAC">
        <w:rPr>
          <w:rFonts w:eastAsia="標楷體"/>
          <w:color w:val="000000" w:themeColor="text1"/>
          <w:sz w:val="20"/>
        </w:rPr>
        <w:t>)</w:t>
      </w:r>
    </w:p>
    <w:p w14:paraId="4C507CEC" w14:textId="77F952F6" w:rsidR="005C0F80" w:rsidRPr="00F84AAC" w:rsidRDefault="00A032B5" w:rsidP="00A032B5">
      <w:pPr>
        <w:snapToGrid w:val="0"/>
        <w:jc w:val="right"/>
        <w:rPr>
          <w:rFonts w:eastAsia="標楷體"/>
          <w:color w:val="000000" w:themeColor="text1"/>
          <w:sz w:val="20"/>
        </w:rPr>
      </w:pPr>
      <w:r w:rsidRPr="00F84AAC">
        <w:rPr>
          <w:rFonts w:eastAsia="標楷體"/>
          <w:color w:val="000000" w:themeColor="text1"/>
          <w:sz w:val="20"/>
        </w:rPr>
        <w:t>December 8, 2017</w:t>
      </w:r>
      <w:r w:rsidR="00F84AAC">
        <w:rPr>
          <w:rFonts w:eastAsia="標楷體"/>
          <w:color w:val="000000" w:themeColor="text1"/>
          <w:sz w:val="20"/>
        </w:rPr>
        <w:t xml:space="preserve"> </w:t>
      </w:r>
      <w:r w:rsidRPr="00F84AAC">
        <w:rPr>
          <w:rFonts w:eastAsia="標楷體"/>
          <w:color w:val="000000" w:themeColor="text1"/>
          <w:sz w:val="20"/>
        </w:rPr>
        <w:t>(Articles 11 and 15) amended at the 79th University Council meeting</w:t>
      </w:r>
    </w:p>
    <w:p w14:paraId="2C511956" w14:textId="77777777" w:rsidR="00A032B5" w:rsidRPr="00F84AAC" w:rsidRDefault="005C0F80" w:rsidP="00A032B5">
      <w:pPr>
        <w:snapToGrid w:val="0"/>
        <w:ind w:left="1000" w:hangingChars="500" w:hanging="1000"/>
        <w:jc w:val="right"/>
        <w:rPr>
          <w:rFonts w:eastAsia="標楷體"/>
          <w:color w:val="000000" w:themeColor="text1"/>
          <w:sz w:val="20"/>
        </w:rPr>
      </w:pPr>
      <w:r w:rsidRPr="00F84AAC">
        <w:rPr>
          <w:rFonts w:eastAsia="標楷體"/>
          <w:color w:val="000000" w:themeColor="text1"/>
          <w:sz w:val="20"/>
        </w:rPr>
        <w:t>107</w:t>
      </w:r>
      <w:r w:rsidRPr="00F84AAC">
        <w:rPr>
          <w:rFonts w:eastAsia="標楷體"/>
          <w:color w:val="000000" w:themeColor="text1"/>
          <w:sz w:val="20"/>
        </w:rPr>
        <w:t>年</w:t>
      </w:r>
      <w:r w:rsidRPr="00F84AAC">
        <w:rPr>
          <w:rFonts w:eastAsia="標楷體"/>
          <w:color w:val="000000" w:themeColor="text1"/>
          <w:sz w:val="20"/>
        </w:rPr>
        <w:t>12</w:t>
      </w:r>
      <w:r w:rsidRPr="00F84AAC">
        <w:rPr>
          <w:rFonts w:eastAsia="標楷體"/>
          <w:color w:val="000000" w:themeColor="text1"/>
          <w:sz w:val="20"/>
        </w:rPr>
        <w:t>月</w:t>
      </w:r>
      <w:r w:rsidRPr="00F84AAC">
        <w:rPr>
          <w:rFonts w:eastAsia="標楷體"/>
          <w:color w:val="000000" w:themeColor="text1"/>
          <w:sz w:val="20"/>
        </w:rPr>
        <w:t>7</w:t>
      </w:r>
      <w:r w:rsidRPr="00F84AAC">
        <w:rPr>
          <w:rFonts w:eastAsia="標楷體"/>
          <w:color w:val="000000" w:themeColor="text1"/>
          <w:sz w:val="20"/>
        </w:rPr>
        <w:t>日第</w:t>
      </w:r>
      <w:r w:rsidRPr="00F84AAC">
        <w:rPr>
          <w:rFonts w:eastAsia="標楷體"/>
          <w:color w:val="000000" w:themeColor="text1"/>
          <w:sz w:val="20"/>
        </w:rPr>
        <w:t>83</w:t>
      </w:r>
      <w:r w:rsidRPr="00F84AAC">
        <w:rPr>
          <w:rFonts w:eastAsia="標楷體"/>
          <w:color w:val="000000" w:themeColor="text1"/>
          <w:sz w:val="20"/>
        </w:rPr>
        <w:t>次校務會議修正</w:t>
      </w:r>
      <w:r w:rsidRPr="00F84AAC">
        <w:rPr>
          <w:rFonts w:eastAsia="標楷體"/>
          <w:color w:val="000000" w:themeColor="text1"/>
          <w:sz w:val="20"/>
        </w:rPr>
        <w:t>(</w:t>
      </w:r>
      <w:r w:rsidRPr="00F84AAC">
        <w:rPr>
          <w:rFonts w:eastAsia="標楷體"/>
          <w:color w:val="000000" w:themeColor="text1"/>
          <w:sz w:val="20"/>
        </w:rPr>
        <w:t>第</w:t>
      </w:r>
      <w:r w:rsidRPr="00F84AAC">
        <w:rPr>
          <w:rFonts w:eastAsia="標楷體"/>
          <w:color w:val="000000" w:themeColor="text1"/>
          <w:sz w:val="20"/>
        </w:rPr>
        <w:t>6</w:t>
      </w:r>
      <w:r w:rsidRPr="00F84AAC">
        <w:rPr>
          <w:rFonts w:eastAsia="標楷體"/>
          <w:color w:val="000000" w:themeColor="text1"/>
          <w:sz w:val="20"/>
        </w:rPr>
        <w:t>、</w:t>
      </w:r>
      <w:r w:rsidRPr="00F84AAC">
        <w:rPr>
          <w:rFonts w:eastAsia="標楷體"/>
          <w:color w:val="000000" w:themeColor="text1"/>
          <w:sz w:val="20"/>
        </w:rPr>
        <w:t>13</w:t>
      </w:r>
      <w:r w:rsidRPr="00F84AAC">
        <w:rPr>
          <w:rFonts w:eastAsia="標楷體"/>
          <w:color w:val="000000" w:themeColor="text1"/>
          <w:sz w:val="20"/>
        </w:rPr>
        <w:t>條</w:t>
      </w:r>
      <w:r w:rsidRPr="00F84AAC">
        <w:rPr>
          <w:rFonts w:eastAsia="標楷體"/>
          <w:color w:val="000000" w:themeColor="text1"/>
          <w:sz w:val="20"/>
        </w:rPr>
        <w:t>)</w:t>
      </w:r>
    </w:p>
    <w:p w14:paraId="46D55615" w14:textId="55F1B6DB" w:rsidR="005C0F80" w:rsidRPr="00F84AAC" w:rsidRDefault="00A032B5" w:rsidP="00A032B5">
      <w:pPr>
        <w:snapToGrid w:val="0"/>
        <w:ind w:left="1000" w:hangingChars="500" w:hanging="1000"/>
        <w:jc w:val="right"/>
        <w:rPr>
          <w:rFonts w:eastAsia="標楷體"/>
          <w:color w:val="000000" w:themeColor="text1"/>
          <w:sz w:val="20"/>
        </w:rPr>
      </w:pPr>
      <w:r w:rsidRPr="00F84AAC">
        <w:rPr>
          <w:rFonts w:eastAsia="標楷體"/>
          <w:color w:val="000000" w:themeColor="text1"/>
          <w:sz w:val="20"/>
        </w:rPr>
        <w:t>December 7, 2018</w:t>
      </w:r>
      <w:r w:rsidR="00F84AAC">
        <w:rPr>
          <w:rFonts w:eastAsia="標楷體"/>
          <w:color w:val="000000" w:themeColor="text1"/>
          <w:sz w:val="20"/>
        </w:rPr>
        <w:t xml:space="preserve"> </w:t>
      </w:r>
      <w:r w:rsidRPr="00F84AAC">
        <w:rPr>
          <w:rFonts w:eastAsia="標楷體"/>
          <w:color w:val="000000" w:themeColor="text1"/>
          <w:sz w:val="20"/>
        </w:rPr>
        <w:t>(Articles 6 and 13) amended at the 83rd University Council meeting</w:t>
      </w:r>
    </w:p>
    <w:p w14:paraId="7E8DF6D3" w14:textId="77777777" w:rsidR="00A032B5" w:rsidRPr="00F84AAC" w:rsidRDefault="005C0F80" w:rsidP="00A032B5">
      <w:pPr>
        <w:adjustRightInd w:val="0"/>
        <w:snapToGrid w:val="0"/>
        <w:ind w:left="800" w:hangingChars="400" w:hanging="800"/>
        <w:jc w:val="right"/>
        <w:rPr>
          <w:rFonts w:eastAsia="標楷體"/>
          <w:color w:val="000000" w:themeColor="text1"/>
          <w:sz w:val="20"/>
        </w:rPr>
      </w:pPr>
      <w:r w:rsidRPr="00F84AAC">
        <w:rPr>
          <w:rFonts w:eastAsia="標楷體"/>
          <w:color w:val="000000" w:themeColor="text1"/>
          <w:sz w:val="20"/>
        </w:rPr>
        <w:t>108</w:t>
      </w:r>
      <w:r w:rsidRPr="00F84AAC">
        <w:rPr>
          <w:rFonts w:eastAsia="標楷體"/>
          <w:color w:val="000000" w:themeColor="text1"/>
          <w:sz w:val="20"/>
        </w:rPr>
        <w:t>年</w:t>
      </w:r>
      <w:r w:rsidRPr="00F84AAC">
        <w:rPr>
          <w:rFonts w:eastAsia="標楷體"/>
          <w:color w:val="000000" w:themeColor="text1"/>
          <w:sz w:val="20"/>
        </w:rPr>
        <w:t>12</w:t>
      </w:r>
      <w:r w:rsidRPr="00F84AAC">
        <w:rPr>
          <w:rFonts w:eastAsia="標楷體"/>
          <w:color w:val="000000" w:themeColor="text1"/>
          <w:sz w:val="20"/>
        </w:rPr>
        <w:t>月</w:t>
      </w:r>
      <w:r w:rsidRPr="00F84AAC">
        <w:rPr>
          <w:rFonts w:eastAsia="標楷體"/>
          <w:color w:val="000000" w:themeColor="text1"/>
          <w:sz w:val="20"/>
        </w:rPr>
        <w:t>20</w:t>
      </w:r>
      <w:r w:rsidRPr="00F84AAC">
        <w:rPr>
          <w:rFonts w:eastAsia="標楷體"/>
          <w:color w:val="000000" w:themeColor="text1"/>
          <w:sz w:val="20"/>
        </w:rPr>
        <w:t>日第</w:t>
      </w:r>
      <w:r w:rsidRPr="00F84AAC">
        <w:rPr>
          <w:rFonts w:eastAsia="標楷體"/>
          <w:color w:val="000000" w:themeColor="text1"/>
          <w:sz w:val="20"/>
        </w:rPr>
        <w:t>87</w:t>
      </w:r>
      <w:r w:rsidRPr="00F84AAC">
        <w:rPr>
          <w:rFonts w:eastAsia="標楷體"/>
          <w:color w:val="000000" w:themeColor="text1"/>
          <w:sz w:val="20"/>
        </w:rPr>
        <w:t>次校務會議修正</w:t>
      </w:r>
      <w:r w:rsidRPr="00F84AAC">
        <w:rPr>
          <w:rFonts w:eastAsia="標楷體"/>
          <w:color w:val="000000" w:themeColor="text1"/>
          <w:sz w:val="20"/>
        </w:rPr>
        <w:t>(</w:t>
      </w:r>
      <w:r w:rsidRPr="00F84AAC">
        <w:rPr>
          <w:rFonts w:eastAsia="標楷體"/>
          <w:color w:val="000000" w:themeColor="text1"/>
          <w:sz w:val="20"/>
        </w:rPr>
        <w:t>第</w:t>
      </w:r>
      <w:r w:rsidRPr="00F84AAC">
        <w:rPr>
          <w:rFonts w:eastAsia="標楷體"/>
          <w:color w:val="000000" w:themeColor="text1"/>
          <w:sz w:val="20"/>
        </w:rPr>
        <w:t>6</w:t>
      </w:r>
      <w:r w:rsidRPr="00F84AAC">
        <w:rPr>
          <w:rFonts w:eastAsia="標楷體"/>
          <w:color w:val="000000" w:themeColor="text1"/>
          <w:sz w:val="20"/>
        </w:rPr>
        <w:t>、</w:t>
      </w:r>
      <w:r w:rsidRPr="00F84AAC">
        <w:rPr>
          <w:rFonts w:eastAsia="標楷體"/>
          <w:color w:val="000000" w:themeColor="text1"/>
          <w:sz w:val="20"/>
        </w:rPr>
        <w:t>11</w:t>
      </w:r>
      <w:r w:rsidRPr="00F84AAC">
        <w:rPr>
          <w:rFonts w:eastAsia="標楷體"/>
          <w:color w:val="000000" w:themeColor="text1"/>
          <w:sz w:val="20"/>
        </w:rPr>
        <w:t>條</w:t>
      </w:r>
      <w:r w:rsidRPr="00F84AAC">
        <w:rPr>
          <w:rFonts w:eastAsia="標楷體"/>
          <w:color w:val="000000" w:themeColor="text1"/>
          <w:sz w:val="20"/>
        </w:rPr>
        <w:t>)</w:t>
      </w:r>
    </w:p>
    <w:p w14:paraId="01543023" w14:textId="7BED2C32" w:rsidR="005C0F80" w:rsidRPr="00F84AAC" w:rsidRDefault="00A032B5" w:rsidP="00A032B5">
      <w:pPr>
        <w:adjustRightInd w:val="0"/>
        <w:snapToGrid w:val="0"/>
        <w:ind w:left="800" w:hangingChars="400" w:hanging="800"/>
        <w:jc w:val="right"/>
        <w:rPr>
          <w:rFonts w:eastAsia="標楷體"/>
          <w:color w:val="000000" w:themeColor="text1"/>
          <w:sz w:val="20"/>
        </w:rPr>
      </w:pPr>
      <w:r w:rsidRPr="00F84AAC">
        <w:rPr>
          <w:rFonts w:eastAsia="標楷體"/>
          <w:color w:val="000000" w:themeColor="text1"/>
          <w:sz w:val="20"/>
        </w:rPr>
        <w:t>December 20, 2019</w:t>
      </w:r>
      <w:r w:rsidR="00F84AAC">
        <w:rPr>
          <w:rFonts w:eastAsia="標楷體"/>
          <w:color w:val="000000" w:themeColor="text1"/>
          <w:sz w:val="20"/>
        </w:rPr>
        <w:t xml:space="preserve"> </w:t>
      </w:r>
      <w:r w:rsidRPr="00F84AAC">
        <w:rPr>
          <w:rFonts w:eastAsia="標楷體"/>
          <w:color w:val="000000" w:themeColor="text1"/>
          <w:sz w:val="20"/>
        </w:rPr>
        <w:t>(Articles 6 and 11) amended at the 87th University Council meeting</w:t>
      </w:r>
    </w:p>
    <w:p w14:paraId="73BAD6FF" w14:textId="77777777" w:rsidR="00A032B5" w:rsidRPr="00F84AAC" w:rsidRDefault="007726D8" w:rsidP="00A032B5">
      <w:pPr>
        <w:adjustRightInd w:val="0"/>
        <w:snapToGrid w:val="0"/>
        <w:ind w:left="800" w:hangingChars="400" w:hanging="800"/>
        <w:jc w:val="right"/>
        <w:rPr>
          <w:rFonts w:eastAsia="標楷體"/>
          <w:color w:val="000000" w:themeColor="text1"/>
          <w:sz w:val="20"/>
        </w:rPr>
      </w:pPr>
      <w:r w:rsidRPr="00F84AAC">
        <w:rPr>
          <w:rFonts w:eastAsia="標楷體"/>
          <w:color w:val="000000" w:themeColor="text1"/>
          <w:sz w:val="20"/>
        </w:rPr>
        <w:t>112</w:t>
      </w:r>
      <w:r w:rsidRPr="00F84AAC">
        <w:rPr>
          <w:rFonts w:eastAsia="標楷體"/>
          <w:color w:val="000000" w:themeColor="text1"/>
          <w:sz w:val="20"/>
        </w:rPr>
        <w:t>年</w:t>
      </w:r>
      <w:r w:rsidRPr="00F84AAC">
        <w:rPr>
          <w:rFonts w:eastAsia="標楷體"/>
          <w:color w:val="000000" w:themeColor="text1"/>
          <w:sz w:val="20"/>
        </w:rPr>
        <w:t>4</w:t>
      </w:r>
      <w:r w:rsidRPr="00F84AAC">
        <w:rPr>
          <w:rFonts w:eastAsia="標楷體"/>
          <w:color w:val="000000" w:themeColor="text1"/>
          <w:sz w:val="20"/>
        </w:rPr>
        <w:t>月</w:t>
      </w:r>
      <w:r w:rsidRPr="00F84AAC">
        <w:rPr>
          <w:rFonts w:eastAsia="標楷體"/>
          <w:color w:val="000000" w:themeColor="text1"/>
          <w:sz w:val="20"/>
        </w:rPr>
        <w:t>21</w:t>
      </w:r>
      <w:r w:rsidRPr="00F84AAC">
        <w:rPr>
          <w:rFonts w:eastAsia="標楷體"/>
          <w:color w:val="000000" w:themeColor="text1"/>
          <w:sz w:val="20"/>
        </w:rPr>
        <w:t>日第</w:t>
      </w:r>
      <w:r w:rsidRPr="00F84AAC">
        <w:rPr>
          <w:rFonts w:eastAsia="標楷體"/>
          <w:color w:val="000000" w:themeColor="text1"/>
          <w:sz w:val="20"/>
        </w:rPr>
        <w:t>100</w:t>
      </w:r>
      <w:r w:rsidRPr="00F84AAC">
        <w:rPr>
          <w:rFonts w:eastAsia="標楷體"/>
          <w:color w:val="000000" w:themeColor="text1"/>
          <w:sz w:val="20"/>
        </w:rPr>
        <w:t>次校務會議修正</w:t>
      </w:r>
      <w:r w:rsidRPr="00F84AAC">
        <w:rPr>
          <w:rFonts w:eastAsia="標楷體"/>
          <w:color w:val="000000" w:themeColor="text1"/>
          <w:sz w:val="20"/>
        </w:rPr>
        <w:t>(</w:t>
      </w:r>
      <w:r w:rsidRPr="00F84AAC">
        <w:rPr>
          <w:rFonts w:eastAsia="標楷體"/>
          <w:color w:val="000000" w:themeColor="text1"/>
          <w:sz w:val="20"/>
        </w:rPr>
        <w:t>第</w:t>
      </w:r>
      <w:r w:rsidRPr="00F84AAC">
        <w:rPr>
          <w:rFonts w:eastAsia="標楷體"/>
          <w:color w:val="000000" w:themeColor="text1"/>
          <w:sz w:val="20"/>
        </w:rPr>
        <w:t>4</w:t>
      </w:r>
      <w:r w:rsidRPr="00F84AAC">
        <w:rPr>
          <w:rFonts w:eastAsia="標楷體"/>
          <w:color w:val="000000" w:themeColor="text1"/>
          <w:sz w:val="20"/>
        </w:rPr>
        <w:t>條</w:t>
      </w:r>
      <w:r w:rsidRPr="00F84AAC">
        <w:rPr>
          <w:rFonts w:eastAsia="標楷體"/>
          <w:color w:val="000000" w:themeColor="text1"/>
          <w:sz w:val="20"/>
        </w:rPr>
        <w:t>)</w:t>
      </w:r>
    </w:p>
    <w:p w14:paraId="15C74D4A" w14:textId="359E2936" w:rsidR="007726D8" w:rsidRPr="00F84AAC" w:rsidRDefault="00A032B5" w:rsidP="00A032B5">
      <w:pPr>
        <w:adjustRightInd w:val="0"/>
        <w:snapToGrid w:val="0"/>
        <w:ind w:left="800" w:hangingChars="400" w:hanging="800"/>
        <w:jc w:val="right"/>
        <w:rPr>
          <w:rFonts w:eastAsia="標楷體"/>
          <w:color w:val="000000" w:themeColor="text1"/>
          <w:sz w:val="20"/>
        </w:rPr>
      </w:pPr>
      <w:r w:rsidRPr="00F84AAC">
        <w:rPr>
          <w:rFonts w:eastAsia="標楷體"/>
          <w:color w:val="000000" w:themeColor="text1"/>
          <w:sz w:val="20"/>
        </w:rPr>
        <w:t>April 21, 2023</w:t>
      </w:r>
      <w:r w:rsidR="00F84AAC">
        <w:rPr>
          <w:rFonts w:eastAsia="標楷體"/>
          <w:color w:val="000000" w:themeColor="text1"/>
          <w:sz w:val="20"/>
        </w:rPr>
        <w:t xml:space="preserve"> </w:t>
      </w:r>
      <w:r w:rsidRPr="00F84AAC">
        <w:rPr>
          <w:rFonts w:eastAsia="標楷體"/>
          <w:color w:val="000000" w:themeColor="text1"/>
          <w:sz w:val="20"/>
        </w:rPr>
        <w:t>(Article 4) amended at the 100th University Council meeting</w:t>
      </w:r>
    </w:p>
    <w:p w14:paraId="19ECC78F" w14:textId="56F3F05D" w:rsidR="005C0F80" w:rsidRPr="00F84AAC" w:rsidRDefault="005C0F80" w:rsidP="00A032B5">
      <w:pPr>
        <w:adjustRightInd w:val="0"/>
        <w:snapToGrid w:val="0"/>
        <w:ind w:left="1000" w:hanging="1000"/>
        <w:jc w:val="right"/>
        <w:rPr>
          <w:rFonts w:eastAsia="標楷體"/>
          <w:color w:val="000000" w:themeColor="text1"/>
          <w:kern w:val="0"/>
          <w:sz w:val="20"/>
        </w:rPr>
      </w:pPr>
    </w:p>
    <w:p w14:paraId="11EA81FA" w14:textId="77777777" w:rsidR="00A032B5" w:rsidRPr="00F84AAC" w:rsidRDefault="005C0F80"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kern w:val="0"/>
        </w:rPr>
        <w:t>第一條</w:t>
      </w:r>
      <w:r w:rsidRPr="00F84AAC">
        <w:rPr>
          <w:rFonts w:eastAsia="標楷體"/>
          <w:color w:val="000000" w:themeColor="text1"/>
          <w:kern w:val="0"/>
        </w:rPr>
        <w:tab/>
      </w:r>
      <w:r w:rsidRPr="00F84AAC">
        <w:rPr>
          <w:rFonts w:eastAsia="標楷體"/>
          <w:color w:val="000000" w:themeColor="text1"/>
          <w:kern w:val="0"/>
        </w:rPr>
        <w:t>國</w:t>
      </w:r>
      <w:r w:rsidRPr="00F84AAC">
        <w:rPr>
          <w:rFonts w:eastAsia="標楷體"/>
          <w:color w:val="000000" w:themeColor="text1"/>
        </w:rPr>
        <w:t>立中興大學</w:t>
      </w:r>
      <w:r w:rsidRPr="00F84AAC">
        <w:rPr>
          <w:rFonts w:eastAsia="標楷體"/>
          <w:color w:val="000000" w:themeColor="text1"/>
        </w:rPr>
        <w:t>(</w:t>
      </w:r>
      <w:r w:rsidRPr="00F84AAC">
        <w:rPr>
          <w:rFonts w:eastAsia="標楷體"/>
          <w:color w:val="000000" w:themeColor="text1"/>
        </w:rPr>
        <w:t>以下簡稱本校</w:t>
      </w:r>
      <w:r w:rsidRPr="00F84AAC">
        <w:rPr>
          <w:rFonts w:eastAsia="標楷體"/>
          <w:color w:val="000000" w:themeColor="text1"/>
        </w:rPr>
        <w:t>)</w:t>
      </w:r>
      <w:r w:rsidRPr="00F84AAC">
        <w:rPr>
          <w:rFonts w:eastAsia="標楷體"/>
          <w:color w:val="000000" w:themeColor="text1"/>
        </w:rPr>
        <w:t>為處理教授、副教授休假研究事宜，特訂定本辦法。</w:t>
      </w:r>
    </w:p>
    <w:p w14:paraId="2BB0765B" w14:textId="3D44B70F" w:rsidR="005C0F80" w:rsidRPr="00F84AAC" w:rsidRDefault="00AD5F7C"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Article 1</w:t>
      </w:r>
      <w:r w:rsidRPr="00F84AAC">
        <w:rPr>
          <w:rFonts w:eastAsia="標楷體"/>
          <w:color w:val="000000" w:themeColor="text1"/>
          <w:kern w:val="0"/>
        </w:rPr>
        <w:tab/>
        <w:t xml:space="preserve">National Chung </w:t>
      </w:r>
      <w:proofErr w:type="spellStart"/>
      <w:r w:rsidRPr="00F84AAC">
        <w:rPr>
          <w:rFonts w:eastAsia="標楷體"/>
          <w:color w:val="000000" w:themeColor="text1"/>
          <w:kern w:val="0"/>
        </w:rPr>
        <w:t>Hsing</w:t>
      </w:r>
      <w:proofErr w:type="spellEnd"/>
      <w:r w:rsidRPr="00F84AAC">
        <w:rPr>
          <w:rFonts w:eastAsia="標楷體"/>
          <w:color w:val="000000" w:themeColor="text1"/>
          <w:kern w:val="0"/>
        </w:rPr>
        <w:t xml:space="preserve"> University (hereinafter referred to as “the University”) has formulated these Regulations to handle matters related to sabbatical leave for professors and associate professors.</w:t>
      </w:r>
    </w:p>
    <w:p w14:paraId="0CE231B3" w14:textId="77777777" w:rsidR="00A032B5" w:rsidRPr="00F84AAC" w:rsidRDefault="005C0F80"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第二條</w:t>
      </w:r>
      <w:r w:rsidRPr="00F84AAC">
        <w:rPr>
          <w:rFonts w:eastAsia="標楷體"/>
          <w:color w:val="000000" w:themeColor="text1"/>
          <w:kern w:val="0"/>
        </w:rPr>
        <w:tab/>
      </w:r>
      <w:r w:rsidRPr="00F84AAC">
        <w:rPr>
          <w:rFonts w:eastAsia="標楷體"/>
          <w:color w:val="000000" w:themeColor="text1"/>
          <w:kern w:val="0"/>
        </w:rPr>
        <w:t>本</w:t>
      </w:r>
      <w:r w:rsidRPr="00F84AAC">
        <w:rPr>
          <w:rFonts w:eastAsia="標楷體"/>
          <w:color w:val="000000" w:themeColor="text1"/>
        </w:rPr>
        <w:t>辦法所稱教師，係指本校編制內專任教授、副教授，並經教育部審定通過合格者，國外教授資歷須經本校教評會認定</w:t>
      </w:r>
      <w:r w:rsidRPr="00F84AAC">
        <w:rPr>
          <w:rFonts w:eastAsia="標楷體"/>
          <w:color w:val="000000" w:themeColor="text1"/>
          <w:kern w:val="0"/>
        </w:rPr>
        <w:t>。</w:t>
      </w:r>
    </w:p>
    <w:p w14:paraId="2BB94223" w14:textId="08B31A84" w:rsidR="005C0F80" w:rsidRPr="00F84AAC" w:rsidRDefault="00AD5F7C"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Article 2</w:t>
      </w:r>
      <w:r w:rsidRPr="00F84AAC">
        <w:rPr>
          <w:rFonts w:eastAsia="標楷體"/>
          <w:color w:val="000000" w:themeColor="text1"/>
          <w:kern w:val="0"/>
        </w:rPr>
        <w:tab/>
        <w:t>The term “faculty members” is used in these Regulations to refer to full-time professors and associate professors within the University’s staffing establishment who have passed a qualifications review by the Ministry of Education. The academic qualifications of professors from abroad shall be recognized by the University’s Faculty Evaluation Committee.</w:t>
      </w:r>
    </w:p>
    <w:p w14:paraId="565F71C0" w14:textId="77777777" w:rsidR="00A032B5" w:rsidRPr="00F84AAC" w:rsidRDefault="005C0F80"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kern w:val="0"/>
        </w:rPr>
        <w:t>第三條</w:t>
      </w:r>
      <w:r w:rsidRPr="00F84AAC">
        <w:rPr>
          <w:rFonts w:eastAsia="標楷體"/>
          <w:color w:val="000000" w:themeColor="text1"/>
          <w:kern w:val="0"/>
        </w:rPr>
        <w:tab/>
      </w:r>
      <w:r w:rsidRPr="00F84AAC">
        <w:rPr>
          <w:rFonts w:eastAsia="標楷體"/>
          <w:color w:val="000000" w:themeColor="text1"/>
          <w:kern w:val="0"/>
        </w:rPr>
        <w:t>本</w:t>
      </w:r>
      <w:r w:rsidRPr="00F84AAC">
        <w:rPr>
          <w:rFonts w:eastAsia="標楷體"/>
          <w:color w:val="000000" w:themeColor="text1"/>
        </w:rPr>
        <w:t>校教授連續在國內外大學擔任專任教授服務滿七個學期或十四</w:t>
      </w:r>
      <w:proofErr w:type="gramStart"/>
      <w:r w:rsidRPr="00F84AAC">
        <w:rPr>
          <w:rFonts w:eastAsia="標楷體"/>
          <w:color w:val="000000" w:themeColor="text1"/>
        </w:rPr>
        <w:t>個</w:t>
      </w:r>
      <w:proofErr w:type="gramEnd"/>
      <w:r w:rsidRPr="00F84AAC">
        <w:rPr>
          <w:rFonts w:eastAsia="標楷體"/>
          <w:color w:val="000000" w:themeColor="text1"/>
        </w:rPr>
        <w:t>學期以上，且在本校連續服務滿三年半，得申請休假研究從事學校核准之學術研究工作。</w:t>
      </w:r>
    </w:p>
    <w:p w14:paraId="7D2AF5F7" w14:textId="363FBE72" w:rsidR="005C0F80" w:rsidRPr="00F84AAC" w:rsidRDefault="00AD5F7C"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kern w:val="0"/>
        </w:rPr>
        <w:t>Article 3</w:t>
      </w:r>
      <w:r w:rsidRPr="00F84AAC">
        <w:rPr>
          <w:rFonts w:eastAsia="標楷體"/>
          <w:color w:val="000000" w:themeColor="text1"/>
          <w:kern w:val="0"/>
        </w:rPr>
        <w:tab/>
        <w:t>Any professor of the University who has served continuously as a full-time professor for 7 or 14 semesters or more at domestic or foreign universities and who has served continuously at the University for at least 3.5 years may apply for sabbatical leave, during which time they may pursue academic research activities approved by the University.</w:t>
      </w:r>
    </w:p>
    <w:p w14:paraId="02621B21" w14:textId="77777777" w:rsidR="00A032B5" w:rsidRPr="00F84AAC" w:rsidRDefault="005C0F80" w:rsidP="00AD5F7C">
      <w:pPr>
        <w:snapToGrid w:val="0"/>
        <w:ind w:leftChars="590" w:left="1416"/>
        <w:jc w:val="both"/>
        <w:rPr>
          <w:rFonts w:eastAsia="標楷體"/>
          <w:color w:val="000000" w:themeColor="text1"/>
        </w:rPr>
      </w:pPr>
      <w:r w:rsidRPr="00F84AAC">
        <w:rPr>
          <w:rFonts w:eastAsia="標楷體"/>
          <w:color w:val="000000" w:themeColor="text1"/>
        </w:rPr>
        <w:t>前項專任教授年資可累計使用，校外年資至多</w:t>
      </w:r>
      <w:proofErr w:type="gramStart"/>
      <w:r w:rsidRPr="00F84AAC">
        <w:rPr>
          <w:rFonts w:eastAsia="標楷體"/>
          <w:color w:val="000000" w:themeColor="text1"/>
        </w:rPr>
        <w:t>採</w:t>
      </w:r>
      <w:proofErr w:type="gramEnd"/>
      <w:r w:rsidRPr="00F84AAC">
        <w:rPr>
          <w:rFonts w:eastAsia="標楷體"/>
          <w:color w:val="000000" w:themeColor="text1"/>
        </w:rPr>
        <w:t>計三年半。</w:t>
      </w:r>
    </w:p>
    <w:p w14:paraId="742B0498" w14:textId="652922A9" w:rsidR="005C0F80" w:rsidRPr="00F84AAC" w:rsidRDefault="00A032B5" w:rsidP="00AD5F7C">
      <w:pPr>
        <w:snapToGrid w:val="0"/>
        <w:ind w:leftChars="590" w:left="1416"/>
        <w:jc w:val="both"/>
        <w:rPr>
          <w:rFonts w:eastAsia="標楷體"/>
          <w:color w:val="000000" w:themeColor="text1"/>
        </w:rPr>
      </w:pPr>
      <w:r w:rsidRPr="00F84AAC">
        <w:rPr>
          <w:rFonts w:eastAsia="標楷體"/>
          <w:color w:val="000000" w:themeColor="text1"/>
        </w:rPr>
        <w:t>The seniority of full-time professorships referred to in the preceding paragraph can be accumulated, with a maximum of three and a half years of external service counted.</w:t>
      </w:r>
    </w:p>
    <w:p w14:paraId="41558383" w14:textId="77777777" w:rsidR="00A032B5" w:rsidRPr="00F84AAC" w:rsidRDefault="005C0F80" w:rsidP="00AD5F7C">
      <w:pPr>
        <w:adjustRightInd w:val="0"/>
        <w:snapToGrid w:val="0"/>
        <w:ind w:leftChars="590" w:left="1416"/>
        <w:jc w:val="both"/>
        <w:rPr>
          <w:rFonts w:eastAsia="標楷體"/>
          <w:color w:val="000000" w:themeColor="text1"/>
        </w:rPr>
      </w:pPr>
      <w:r w:rsidRPr="00F84AAC">
        <w:rPr>
          <w:rFonts w:eastAsia="標楷體"/>
          <w:color w:val="000000" w:themeColor="text1"/>
        </w:rPr>
        <w:t>本校副教授連續在本校擔任專任副教授服務滿七個學期或十四</w:t>
      </w:r>
      <w:proofErr w:type="gramStart"/>
      <w:r w:rsidRPr="00F84AAC">
        <w:rPr>
          <w:rFonts w:eastAsia="標楷體"/>
          <w:color w:val="000000" w:themeColor="text1"/>
        </w:rPr>
        <w:t>個</w:t>
      </w:r>
      <w:proofErr w:type="gramEnd"/>
      <w:r w:rsidRPr="00F84AAC">
        <w:rPr>
          <w:rFonts w:eastAsia="標楷體"/>
          <w:color w:val="000000" w:themeColor="text1"/>
        </w:rPr>
        <w:t>學期以上，得申請休假研究從事學校核准之學術研究工作，以能提升研究能力及國際視野。</w:t>
      </w:r>
    </w:p>
    <w:p w14:paraId="315C2731" w14:textId="74123711" w:rsidR="005C0F80" w:rsidRPr="00F84AAC" w:rsidRDefault="00A032B5" w:rsidP="00AD5F7C">
      <w:pPr>
        <w:adjustRightInd w:val="0"/>
        <w:snapToGrid w:val="0"/>
        <w:ind w:leftChars="590" w:left="1416"/>
        <w:jc w:val="both"/>
        <w:rPr>
          <w:rFonts w:eastAsia="標楷體"/>
          <w:color w:val="000000" w:themeColor="text1"/>
          <w:kern w:val="0"/>
        </w:rPr>
      </w:pPr>
      <w:r w:rsidRPr="00F84AAC">
        <w:rPr>
          <w:rFonts w:eastAsia="標楷體"/>
          <w:color w:val="000000" w:themeColor="text1"/>
        </w:rPr>
        <w:t xml:space="preserve">Any associate professor of the University who has served continuously as a full-time associate professor at the University for 7 or 14 semesters or more may apply for sabbatical leave, during </w:t>
      </w:r>
      <w:r w:rsidRPr="00F84AAC">
        <w:rPr>
          <w:rFonts w:eastAsia="標楷體"/>
          <w:color w:val="000000" w:themeColor="text1"/>
        </w:rPr>
        <w:lastRenderedPageBreak/>
        <w:t>which time they may pursue academic research activities approved by the University to enhance their research skills and broaden their horizons internationally.</w:t>
      </w:r>
    </w:p>
    <w:p w14:paraId="7FADA8C9" w14:textId="77777777" w:rsidR="00A032B5" w:rsidRPr="00F84AAC" w:rsidRDefault="005C0F80" w:rsidP="00A032B5">
      <w:pPr>
        <w:adjustRightInd w:val="0"/>
        <w:snapToGrid w:val="0"/>
        <w:ind w:left="1416" w:hangingChars="590" w:hanging="1416"/>
        <w:jc w:val="both"/>
        <w:rPr>
          <w:rFonts w:eastAsia="標楷體"/>
          <w:color w:val="000000" w:themeColor="text1"/>
        </w:rPr>
      </w:pPr>
      <w:r w:rsidRPr="00F84AAC">
        <w:rPr>
          <w:rFonts w:eastAsia="標楷體"/>
          <w:color w:val="000000" w:themeColor="text1"/>
          <w:kern w:val="0"/>
        </w:rPr>
        <w:t>第四條</w:t>
      </w:r>
      <w:r w:rsidRPr="00F84AAC">
        <w:rPr>
          <w:rFonts w:eastAsia="標楷體"/>
          <w:color w:val="000000" w:themeColor="text1"/>
          <w:kern w:val="0"/>
        </w:rPr>
        <w:tab/>
      </w:r>
      <w:r w:rsidRPr="00F84AAC">
        <w:rPr>
          <w:rFonts w:eastAsia="標楷體"/>
          <w:color w:val="000000" w:themeColor="text1"/>
        </w:rPr>
        <w:t>本校教師服務滿七個學期得休假研究半年或滿十四</w:t>
      </w:r>
      <w:proofErr w:type="gramStart"/>
      <w:r w:rsidRPr="00F84AAC">
        <w:rPr>
          <w:rFonts w:eastAsia="標楷體"/>
          <w:color w:val="000000" w:themeColor="text1"/>
        </w:rPr>
        <w:t>個</w:t>
      </w:r>
      <w:proofErr w:type="gramEnd"/>
      <w:r w:rsidRPr="00F84AAC">
        <w:rPr>
          <w:rFonts w:eastAsia="標楷體"/>
          <w:color w:val="000000" w:themeColor="text1"/>
        </w:rPr>
        <w:t>學期得休假研究一年。</w:t>
      </w:r>
    </w:p>
    <w:p w14:paraId="375852E6" w14:textId="62E670E3" w:rsidR="005C0F80" w:rsidRPr="00F84AAC" w:rsidRDefault="00AD5F7C" w:rsidP="00A032B5">
      <w:pPr>
        <w:adjustRightInd w:val="0"/>
        <w:snapToGrid w:val="0"/>
        <w:ind w:left="1416" w:hangingChars="590" w:hanging="1416"/>
        <w:jc w:val="both"/>
        <w:rPr>
          <w:rFonts w:eastAsia="標楷體"/>
          <w:color w:val="000000" w:themeColor="text1"/>
        </w:rPr>
      </w:pPr>
      <w:r w:rsidRPr="00F84AAC">
        <w:rPr>
          <w:rFonts w:eastAsia="標楷體"/>
          <w:color w:val="000000" w:themeColor="text1"/>
          <w:kern w:val="0"/>
        </w:rPr>
        <w:t>Article 4</w:t>
      </w:r>
      <w:r w:rsidRPr="00F84AAC">
        <w:rPr>
          <w:rFonts w:eastAsia="標楷體"/>
          <w:color w:val="000000" w:themeColor="text1"/>
          <w:kern w:val="0"/>
        </w:rPr>
        <w:tab/>
        <w:t>Faculty members of the University may request a half year of sabbatical leave for every 7 semesters of service or a full year of sabbatical leave for every 14 semesters of service.</w:t>
      </w:r>
    </w:p>
    <w:p w14:paraId="345BE723" w14:textId="77777777" w:rsidR="00A032B5" w:rsidRPr="00F84AAC" w:rsidRDefault="005C0F80" w:rsidP="00A032B5">
      <w:pPr>
        <w:adjustRightInd w:val="0"/>
        <w:snapToGrid w:val="0"/>
        <w:ind w:leftChars="600" w:left="1440"/>
        <w:jc w:val="both"/>
        <w:rPr>
          <w:rFonts w:eastAsia="標楷體"/>
          <w:color w:val="000000" w:themeColor="text1"/>
        </w:rPr>
      </w:pPr>
      <w:r w:rsidRPr="00F84AAC">
        <w:rPr>
          <w:rFonts w:eastAsia="標楷體"/>
          <w:color w:val="000000" w:themeColor="text1"/>
        </w:rPr>
        <w:t>教授休假研究經校長核准，得以半年為單位分段休假研究。分段休假研究應於核准之日起二年內完成，逾期視為自動放棄。</w:t>
      </w:r>
    </w:p>
    <w:p w14:paraId="52712210" w14:textId="790E96DF" w:rsidR="005C0F80" w:rsidRPr="00F84AAC" w:rsidRDefault="00A032B5" w:rsidP="00A032B5">
      <w:pPr>
        <w:adjustRightInd w:val="0"/>
        <w:snapToGrid w:val="0"/>
        <w:ind w:leftChars="600" w:left="1440"/>
        <w:jc w:val="both"/>
        <w:rPr>
          <w:rFonts w:eastAsia="標楷體"/>
          <w:color w:val="000000" w:themeColor="text1"/>
        </w:rPr>
      </w:pPr>
      <w:r w:rsidRPr="00F84AAC">
        <w:rPr>
          <w:rFonts w:eastAsia="標楷體"/>
          <w:color w:val="000000" w:themeColor="text1"/>
        </w:rPr>
        <w:t>Following approval by the President, professors may take sabbatical leave in half-year increments. Sabbatical leave taken in increments shall be completed within two years from the date of approval; failure to do so shall be deemed a voluntary waiver.</w:t>
      </w:r>
    </w:p>
    <w:p w14:paraId="07C8152C" w14:textId="77777777" w:rsidR="00A032B5" w:rsidRPr="00F84AAC" w:rsidRDefault="005C0F80" w:rsidP="00A032B5">
      <w:pPr>
        <w:adjustRightInd w:val="0"/>
        <w:snapToGrid w:val="0"/>
        <w:ind w:leftChars="600" w:left="1440"/>
        <w:jc w:val="both"/>
        <w:rPr>
          <w:rFonts w:eastAsia="標楷體"/>
          <w:color w:val="000000" w:themeColor="text1"/>
        </w:rPr>
      </w:pPr>
      <w:r w:rsidRPr="00F84AAC">
        <w:rPr>
          <w:rFonts w:eastAsia="標楷體"/>
          <w:color w:val="000000" w:themeColor="text1"/>
        </w:rPr>
        <w:t>副教授休假研究每人申請一次為限，期間至多</w:t>
      </w:r>
      <w:proofErr w:type="gramStart"/>
      <w:r w:rsidRPr="00F84AAC">
        <w:rPr>
          <w:rFonts w:eastAsia="標楷體"/>
          <w:color w:val="000000" w:themeColor="text1"/>
        </w:rPr>
        <w:t>一</w:t>
      </w:r>
      <w:proofErr w:type="gramEnd"/>
      <w:r w:rsidRPr="00F84AAC">
        <w:rPr>
          <w:rFonts w:eastAsia="標楷體"/>
          <w:color w:val="000000" w:themeColor="text1"/>
        </w:rPr>
        <w:t>學年。</w:t>
      </w:r>
    </w:p>
    <w:p w14:paraId="593497DA" w14:textId="4A837791" w:rsidR="005C0F80" w:rsidRPr="00F84AAC" w:rsidRDefault="00A032B5" w:rsidP="00A032B5">
      <w:pPr>
        <w:adjustRightInd w:val="0"/>
        <w:snapToGrid w:val="0"/>
        <w:ind w:leftChars="600" w:left="1440"/>
        <w:jc w:val="both"/>
        <w:rPr>
          <w:rFonts w:eastAsia="標楷體"/>
          <w:color w:val="000000" w:themeColor="text1"/>
        </w:rPr>
      </w:pPr>
      <w:r w:rsidRPr="00F84AAC">
        <w:rPr>
          <w:rFonts w:eastAsia="標楷體"/>
          <w:color w:val="000000" w:themeColor="text1"/>
        </w:rPr>
        <w:t>Each associate professor may only request sabbatical leave once for up to one academic year.</w:t>
      </w:r>
    </w:p>
    <w:p w14:paraId="388900EA" w14:textId="77777777" w:rsidR="00A032B5" w:rsidRPr="00F84AAC" w:rsidRDefault="005C0F80" w:rsidP="00A032B5">
      <w:pPr>
        <w:adjustRightInd w:val="0"/>
        <w:snapToGrid w:val="0"/>
        <w:ind w:leftChars="600" w:left="1440"/>
        <w:jc w:val="both"/>
        <w:rPr>
          <w:rFonts w:eastAsia="標楷體"/>
          <w:color w:val="000000" w:themeColor="text1"/>
        </w:rPr>
      </w:pPr>
      <w:r w:rsidRPr="00F84AAC">
        <w:rPr>
          <w:rFonts w:eastAsia="標楷體"/>
          <w:color w:val="000000" w:themeColor="text1"/>
        </w:rPr>
        <w:t>專任教授年資與專任副教授年資應分別獨立計算，不得合併計算。</w:t>
      </w:r>
    </w:p>
    <w:p w14:paraId="51B27071" w14:textId="204CDF3B" w:rsidR="005C0F80" w:rsidRPr="00F84AAC" w:rsidRDefault="00A032B5" w:rsidP="00A032B5">
      <w:pPr>
        <w:adjustRightInd w:val="0"/>
        <w:snapToGrid w:val="0"/>
        <w:ind w:leftChars="600" w:left="1440"/>
        <w:jc w:val="both"/>
        <w:rPr>
          <w:rFonts w:eastAsia="標楷體"/>
          <w:color w:val="000000" w:themeColor="text1"/>
        </w:rPr>
      </w:pPr>
      <w:r w:rsidRPr="00F84AAC">
        <w:rPr>
          <w:rFonts w:eastAsia="標楷體"/>
          <w:color w:val="000000" w:themeColor="text1"/>
        </w:rPr>
        <w:t>Full-time years of service as a full professor shall be counted separately from full-time years of service as an associate professor and may not be combined.</w:t>
      </w:r>
    </w:p>
    <w:p w14:paraId="30466D74" w14:textId="77777777" w:rsidR="00A032B5" w:rsidRPr="00F84AAC" w:rsidRDefault="005C0F80" w:rsidP="00A032B5">
      <w:pPr>
        <w:adjustRightInd w:val="0"/>
        <w:snapToGrid w:val="0"/>
        <w:ind w:leftChars="600" w:left="1440"/>
        <w:jc w:val="both"/>
        <w:rPr>
          <w:rFonts w:eastAsia="標楷體"/>
          <w:color w:val="000000" w:themeColor="text1"/>
        </w:rPr>
      </w:pPr>
      <w:r w:rsidRPr="00F84AAC">
        <w:rPr>
          <w:rFonts w:eastAsia="標楷體"/>
          <w:color w:val="000000" w:themeColor="text1"/>
        </w:rPr>
        <w:t>副教授申請休假研究應具有下列二項資格條件：</w:t>
      </w:r>
    </w:p>
    <w:p w14:paraId="45908E9E" w14:textId="2855EE25" w:rsidR="005C0F80" w:rsidRPr="00F84AAC" w:rsidRDefault="00A032B5" w:rsidP="00A032B5">
      <w:pPr>
        <w:adjustRightInd w:val="0"/>
        <w:snapToGrid w:val="0"/>
        <w:ind w:leftChars="600" w:left="1440"/>
        <w:jc w:val="both"/>
        <w:rPr>
          <w:rFonts w:eastAsia="標楷體"/>
          <w:color w:val="000000" w:themeColor="text1"/>
        </w:rPr>
      </w:pPr>
      <w:r w:rsidRPr="00F84AAC">
        <w:rPr>
          <w:rFonts w:eastAsia="標楷體"/>
          <w:color w:val="000000" w:themeColor="text1"/>
        </w:rPr>
        <w:t>Associate professors shall meet two of the following requirements to request sabbatical leave:</w:t>
      </w:r>
    </w:p>
    <w:p w14:paraId="7BB2A9C1" w14:textId="77777777" w:rsidR="00A032B5" w:rsidRPr="00F84AAC" w:rsidRDefault="005C0F80" w:rsidP="00A032B5">
      <w:pPr>
        <w:adjustRightInd w:val="0"/>
        <w:snapToGrid w:val="0"/>
        <w:ind w:leftChars="599" w:left="2266" w:hangingChars="345" w:hanging="828"/>
        <w:rPr>
          <w:rFonts w:eastAsia="標楷體"/>
          <w:color w:val="000000" w:themeColor="text1"/>
        </w:rPr>
      </w:pPr>
      <w:r w:rsidRPr="00F84AAC">
        <w:rPr>
          <w:rFonts w:eastAsia="標楷體"/>
          <w:color w:val="000000" w:themeColor="text1"/>
        </w:rPr>
        <w:t>（一）</w:t>
      </w:r>
      <w:r w:rsidRPr="00F84AAC">
        <w:rPr>
          <w:rFonts w:eastAsia="標楷體"/>
          <w:color w:val="000000" w:themeColor="text1"/>
        </w:rPr>
        <w:tab/>
      </w:r>
      <w:r w:rsidRPr="00F84AAC">
        <w:rPr>
          <w:rFonts w:eastAsia="標楷體"/>
          <w:color w:val="000000" w:themeColor="text1"/>
        </w:rPr>
        <w:t>最近</w:t>
      </w:r>
      <w:proofErr w:type="gramStart"/>
      <w:r w:rsidRPr="00F84AAC">
        <w:rPr>
          <w:rFonts w:eastAsia="標楷體"/>
          <w:color w:val="000000" w:themeColor="text1"/>
        </w:rPr>
        <w:t>三</w:t>
      </w:r>
      <w:proofErr w:type="gramEnd"/>
      <w:r w:rsidRPr="00F84AAC">
        <w:rPr>
          <w:rFonts w:eastAsia="標楷體"/>
          <w:color w:val="000000" w:themeColor="text1"/>
        </w:rPr>
        <w:t>年內曾獲得二次以上</w:t>
      </w:r>
      <w:r w:rsidRPr="00F84AAC">
        <w:rPr>
          <w:rFonts w:eastAsia="標楷體"/>
          <w:color w:val="000000" w:themeColor="text1"/>
          <w:u w:val="single"/>
        </w:rPr>
        <w:t>國家科學及技術委員會</w:t>
      </w:r>
      <w:r w:rsidRPr="00F84AAC">
        <w:rPr>
          <w:rFonts w:eastAsia="標楷體"/>
          <w:color w:val="000000" w:themeColor="text1"/>
        </w:rPr>
        <w:t>研究計畫且擔任計畫主持人者。</w:t>
      </w:r>
      <w:bookmarkStart w:id="0" w:name="_GoBack"/>
      <w:bookmarkEnd w:id="0"/>
    </w:p>
    <w:p w14:paraId="55BC2EFF" w14:textId="32C42C1E" w:rsidR="005C0F80" w:rsidRPr="00F84AAC" w:rsidRDefault="00AD5F7C" w:rsidP="00A032B5">
      <w:pPr>
        <w:adjustRightInd w:val="0"/>
        <w:snapToGrid w:val="0"/>
        <w:ind w:leftChars="599" w:left="2266" w:hangingChars="345" w:hanging="828"/>
        <w:rPr>
          <w:rFonts w:eastAsia="標楷體"/>
          <w:color w:val="000000" w:themeColor="text1"/>
        </w:rPr>
      </w:pPr>
      <w:r w:rsidRPr="00F84AAC">
        <w:rPr>
          <w:rFonts w:eastAsia="標楷體"/>
          <w:color w:val="000000" w:themeColor="text1"/>
        </w:rPr>
        <w:t>(I)</w:t>
      </w:r>
      <w:r w:rsidRPr="00F84AAC">
        <w:rPr>
          <w:rFonts w:eastAsia="標楷體"/>
          <w:color w:val="000000" w:themeColor="text1"/>
        </w:rPr>
        <w:tab/>
        <w:t>Having been commissioned to work on two or more National Science and Technology Council research projects in the most recent three-year period and having served as the principal investigator for those projects.</w:t>
      </w:r>
    </w:p>
    <w:p w14:paraId="26042321" w14:textId="77777777" w:rsidR="00A032B5" w:rsidRPr="00F84AAC" w:rsidRDefault="005C0F80" w:rsidP="00A032B5">
      <w:pPr>
        <w:adjustRightInd w:val="0"/>
        <w:snapToGrid w:val="0"/>
        <w:ind w:leftChars="599" w:left="2266" w:hangingChars="345" w:hanging="828"/>
        <w:rPr>
          <w:rFonts w:eastAsia="標楷體"/>
          <w:color w:val="000000" w:themeColor="text1"/>
        </w:rPr>
      </w:pPr>
      <w:r w:rsidRPr="00F84AAC">
        <w:rPr>
          <w:rFonts w:eastAsia="標楷體"/>
          <w:color w:val="000000" w:themeColor="text1"/>
        </w:rPr>
        <w:t>（二）</w:t>
      </w:r>
      <w:r w:rsidRPr="00F84AAC">
        <w:rPr>
          <w:rFonts w:eastAsia="標楷體"/>
          <w:color w:val="000000" w:themeColor="text1"/>
        </w:rPr>
        <w:tab/>
      </w:r>
      <w:r w:rsidRPr="00F84AAC">
        <w:rPr>
          <w:rFonts w:eastAsia="標楷體"/>
          <w:color w:val="000000" w:themeColor="text1"/>
        </w:rPr>
        <w:t>最近</w:t>
      </w:r>
      <w:proofErr w:type="gramStart"/>
      <w:r w:rsidRPr="00F84AAC">
        <w:rPr>
          <w:rFonts w:eastAsia="標楷體"/>
          <w:color w:val="000000" w:themeColor="text1"/>
        </w:rPr>
        <w:t>三</w:t>
      </w:r>
      <w:proofErr w:type="gramEnd"/>
      <w:r w:rsidRPr="00F84AAC">
        <w:rPr>
          <w:rFonts w:eastAsia="標楷體"/>
          <w:color w:val="000000" w:themeColor="text1"/>
        </w:rPr>
        <w:t>年內有二篇以上以第一作者或通訊作者著作公開發表於</w:t>
      </w:r>
      <w:r w:rsidRPr="00F84AAC">
        <w:rPr>
          <w:rFonts w:eastAsia="標楷體"/>
          <w:color w:val="000000" w:themeColor="text1"/>
        </w:rPr>
        <w:t>SCI</w:t>
      </w:r>
      <w:r w:rsidRPr="00F84AAC">
        <w:rPr>
          <w:rFonts w:eastAsia="標楷體"/>
          <w:color w:val="000000" w:themeColor="text1"/>
        </w:rPr>
        <w:t>、</w:t>
      </w:r>
      <w:r w:rsidRPr="00F84AAC">
        <w:rPr>
          <w:rFonts w:eastAsia="標楷體"/>
          <w:color w:val="000000" w:themeColor="text1"/>
        </w:rPr>
        <w:t>SSCI</w:t>
      </w:r>
      <w:r w:rsidRPr="00F84AAC">
        <w:rPr>
          <w:rFonts w:eastAsia="標楷體"/>
          <w:color w:val="000000" w:themeColor="text1"/>
        </w:rPr>
        <w:t>、</w:t>
      </w:r>
      <w:r w:rsidRPr="00F84AAC">
        <w:rPr>
          <w:rFonts w:eastAsia="標楷體"/>
          <w:color w:val="000000" w:themeColor="text1"/>
        </w:rPr>
        <w:t>TSSCI</w:t>
      </w:r>
      <w:r w:rsidRPr="00F84AAC">
        <w:rPr>
          <w:rFonts w:eastAsia="標楷體"/>
          <w:color w:val="000000" w:themeColor="text1"/>
        </w:rPr>
        <w:t>、</w:t>
      </w:r>
      <w:r w:rsidRPr="00F84AAC">
        <w:rPr>
          <w:rFonts w:eastAsia="標楷體"/>
          <w:color w:val="000000" w:themeColor="text1"/>
        </w:rPr>
        <w:t>A&amp;HCI</w:t>
      </w:r>
      <w:r w:rsidRPr="00F84AAC">
        <w:rPr>
          <w:rFonts w:eastAsia="標楷體"/>
          <w:color w:val="000000" w:themeColor="text1"/>
        </w:rPr>
        <w:t>、主管院自訂優良期刊或經正式審查程序出版之專書者。</w:t>
      </w:r>
    </w:p>
    <w:p w14:paraId="2F63C02F" w14:textId="61AEE64A" w:rsidR="005C0F80" w:rsidRPr="00F84AAC" w:rsidRDefault="00AD5F7C" w:rsidP="00A032B5">
      <w:pPr>
        <w:adjustRightInd w:val="0"/>
        <w:snapToGrid w:val="0"/>
        <w:ind w:leftChars="599" w:left="2266" w:hangingChars="345" w:hanging="828"/>
        <w:rPr>
          <w:rFonts w:eastAsia="標楷體"/>
          <w:color w:val="000000" w:themeColor="text1"/>
        </w:rPr>
      </w:pPr>
      <w:r w:rsidRPr="00F84AAC">
        <w:rPr>
          <w:rFonts w:eastAsia="標楷體"/>
          <w:color w:val="000000" w:themeColor="text1"/>
        </w:rPr>
        <w:t>(II)</w:t>
      </w:r>
      <w:r w:rsidRPr="00F84AAC">
        <w:rPr>
          <w:rFonts w:eastAsia="標楷體"/>
          <w:color w:val="000000" w:themeColor="text1"/>
        </w:rPr>
        <w:tab/>
        <w:t>In the most recent three-year period, having published two or more works as the first author or corresponding author in journals indexed in SCI, SSCI, TSSCI, or A&amp;HCI, or in outstanding journals designated by the competent college, or having published works through a formal peer-review process.</w:t>
      </w:r>
    </w:p>
    <w:p w14:paraId="48743F6B" w14:textId="77777777" w:rsidR="00A032B5" w:rsidRPr="00F84AAC" w:rsidRDefault="005C0F80" w:rsidP="00A032B5">
      <w:pPr>
        <w:adjustRightInd w:val="0"/>
        <w:snapToGrid w:val="0"/>
        <w:ind w:leftChars="599" w:left="2266" w:hangingChars="345" w:hanging="828"/>
        <w:rPr>
          <w:rFonts w:eastAsia="標楷體"/>
          <w:color w:val="000000" w:themeColor="text1"/>
        </w:rPr>
      </w:pPr>
      <w:r w:rsidRPr="00F84AAC">
        <w:rPr>
          <w:rFonts w:eastAsia="標楷體"/>
          <w:color w:val="000000" w:themeColor="text1"/>
        </w:rPr>
        <w:t>（三）</w:t>
      </w:r>
      <w:r w:rsidRPr="00F84AAC">
        <w:rPr>
          <w:rFonts w:eastAsia="標楷體"/>
          <w:color w:val="000000" w:themeColor="text1"/>
        </w:rPr>
        <w:tab/>
      </w:r>
      <w:r w:rsidRPr="00F84AAC">
        <w:rPr>
          <w:rFonts w:eastAsia="標楷體"/>
          <w:color w:val="000000" w:themeColor="text1"/>
        </w:rPr>
        <w:t>最近</w:t>
      </w:r>
      <w:proofErr w:type="gramStart"/>
      <w:r w:rsidRPr="00F84AAC">
        <w:rPr>
          <w:rFonts w:eastAsia="標楷體"/>
          <w:color w:val="000000" w:themeColor="text1"/>
        </w:rPr>
        <w:t>三</w:t>
      </w:r>
      <w:proofErr w:type="gramEnd"/>
      <w:r w:rsidRPr="00F84AAC">
        <w:rPr>
          <w:rFonts w:eastAsia="標楷體"/>
          <w:color w:val="000000" w:themeColor="text1"/>
        </w:rPr>
        <w:t>年內有三件以上創作或發明取得本國或其他國家發明專利者。</w:t>
      </w:r>
    </w:p>
    <w:p w14:paraId="20D092DC" w14:textId="3894D11C" w:rsidR="005C0F80" w:rsidRPr="00F84AAC" w:rsidRDefault="00AD5F7C" w:rsidP="00A032B5">
      <w:pPr>
        <w:adjustRightInd w:val="0"/>
        <w:snapToGrid w:val="0"/>
        <w:ind w:leftChars="599" w:left="2266" w:hangingChars="345" w:hanging="828"/>
        <w:rPr>
          <w:rFonts w:eastAsia="標楷體"/>
          <w:color w:val="000000" w:themeColor="text1"/>
        </w:rPr>
      </w:pPr>
      <w:r w:rsidRPr="00F84AAC">
        <w:rPr>
          <w:rFonts w:eastAsia="標楷體"/>
          <w:color w:val="000000" w:themeColor="text1"/>
        </w:rPr>
        <w:t>(III)</w:t>
      </w:r>
      <w:r w:rsidRPr="00F84AAC">
        <w:rPr>
          <w:rFonts w:eastAsia="標楷體"/>
          <w:color w:val="000000" w:themeColor="text1"/>
        </w:rPr>
        <w:tab/>
        <w:t>Having obtained invention patents in Taiwan or a foreign country for at least three creations or inventions in the most recent three-year period.</w:t>
      </w:r>
    </w:p>
    <w:p w14:paraId="6E0E14F5" w14:textId="77777777" w:rsidR="00A032B5" w:rsidRPr="00F84AAC" w:rsidRDefault="005C0F80" w:rsidP="00A032B5">
      <w:pPr>
        <w:adjustRightInd w:val="0"/>
        <w:snapToGrid w:val="0"/>
        <w:ind w:leftChars="599" w:left="2266" w:hangingChars="345" w:hanging="828"/>
        <w:rPr>
          <w:rFonts w:eastAsia="標楷體"/>
          <w:color w:val="000000" w:themeColor="text1"/>
        </w:rPr>
      </w:pPr>
      <w:r w:rsidRPr="00F84AAC">
        <w:rPr>
          <w:rFonts w:eastAsia="標楷體"/>
          <w:color w:val="000000" w:themeColor="text1"/>
        </w:rPr>
        <w:t>（四）</w:t>
      </w:r>
      <w:r w:rsidRPr="00F84AAC">
        <w:rPr>
          <w:rFonts w:eastAsia="標楷體"/>
          <w:color w:val="000000" w:themeColor="text1"/>
        </w:rPr>
        <w:tab/>
      </w:r>
      <w:r w:rsidRPr="00F84AAC">
        <w:rPr>
          <w:rFonts w:eastAsia="標楷體"/>
          <w:color w:val="000000" w:themeColor="text1"/>
        </w:rPr>
        <w:t>任副教授期間曾獲本校教學特優教師獎者。</w:t>
      </w:r>
    </w:p>
    <w:p w14:paraId="7C9EB5D8" w14:textId="6674CD3E" w:rsidR="005C0F80" w:rsidRPr="00F84AAC" w:rsidRDefault="00AD5F7C" w:rsidP="00A032B5">
      <w:pPr>
        <w:adjustRightInd w:val="0"/>
        <w:snapToGrid w:val="0"/>
        <w:ind w:leftChars="599" w:left="2266" w:hangingChars="345" w:hanging="828"/>
        <w:rPr>
          <w:rFonts w:eastAsia="標楷體"/>
          <w:color w:val="000000" w:themeColor="text1"/>
          <w:kern w:val="0"/>
        </w:rPr>
      </w:pPr>
      <w:r w:rsidRPr="00F84AAC">
        <w:rPr>
          <w:rFonts w:eastAsia="標楷體"/>
          <w:color w:val="000000" w:themeColor="text1"/>
        </w:rPr>
        <w:t>(IV)</w:t>
      </w:r>
      <w:r w:rsidRPr="00F84AAC">
        <w:rPr>
          <w:rFonts w:eastAsia="標楷體"/>
          <w:color w:val="000000" w:themeColor="text1"/>
        </w:rPr>
        <w:tab/>
        <w:t>Having won the Outstanding Teaching Award of the University while serving as an associate professor.</w:t>
      </w:r>
    </w:p>
    <w:p w14:paraId="08CFEC5F" w14:textId="77777777" w:rsidR="00A032B5" w:rsidRPr="00F84AAC" w:rsidRDefault="005C0F80"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第五條</w:t>
      </w:r>
      <w:r w:rsidRPr="00F84AAC">
        <w:rPr>
          <w:rFonts w:eastAsia="標楷體"/>
          <w:color w:val="000000" w:themeColor="text1"/>
          <w:kern w:val="0"/>
        </w:rPr>
        <w:tab/>
      </w:r>
      <w:r w:rsidRPr="00F84AAC">
        <w:rPr>
          <w:rFonts w:eastAsia="標楷體"/>
          <w:color w:val="000000" w:themeColor="text1"/>
        </w:rPr>
        <w:t>教師申請休假研究前經核准借調其他機關</w:t>
      </w:r>
      <w:r w:rsidRPr="00F84AAC">
        <w:rPr>
          <w:rFonts w:eastAsia="標楷體"/>
          <w:color w:val="000000" w:themeColor="text1"/>
        </w:rPr>
        <w:t>(</w:t>
      </w:r>
      <w:r w:rsidRPr="00F84AAC">
        <w:rPr>
          <w:rFonts w:eastAsia="標楷體"/>
          <w:color w:val="000000" w:themeColor="text1"/>
        </w:rPr>
        <w:t>構</w:t>
      </w:r>
      <w:r w:rsidRPr="00F84AAC">
        <w:rPr>
          <w:rFonts w:eastAsia="標楷體"/>
          <w:color w:val="000000" w:themeColor="text1"/>
        </w:rPr>
        <w:t>)</w:t>
      </w:r>
      <w:r w:rsidRPr="00F84AAC">
        <w:rPr>
          <w:rFonts w:eastAsia="標楷體"/>
          <w:color w:val="000000" w:themeColor="text1"/>
        </w:rPr>
        <w:t>服務，並依規定鐘點返校授課</w:t>
      </w:r>
      <w:proofErr w:type="gramStart"/>
      <w:r w:rsidRPr="00F84AAC">
        <w:rPr>
          <w:rFonts w:eastAsia="標楷體"/>
          <w:color w:val="000000" w:themeColor="text1"/>
        </w:rPr>
        <w:t>且未支鐘點</w:t>
      </w:r>
      <w:proofErr w:type="gramEnd"/>
      <w:r w:rsidRPr="00F84AAC">
        <w:rPr>
          <w:rFonts w:eastAsia="標楷體"/>
          <w:color w:val="000000" w:themeColor="text1"/>
        </w:rPr>
        <w:t>費者，得予併計服務年資</w:t>
      </w:r>
      <w:r w:rsidRPr="00F84AAC">
        <w:rPr>
          <w:rFonts w:eastAsia="標楷體"/>
          <w:color w:val="000000" w:themeColor="text1"/>
          <w:kern w:val="0"/>
        </w:rPr>
        <w:t>。</w:t>
      </w:r>
    </w:p>
    <w:p w14:paraId="6FB31AF3" w14:textId="6FC9F934" w:rsidR="005C0F80" w:rsidRPr="00F84AAC" w:rsidRDefault="00AD5F7C"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Article 5</w:t>
      </w:r>
      <w:r w:rsidRPr="00F84AAC">
        <w:rPr>
          <w:rFonts w:eastAsia="標楷體"/>
          <w:color w:val="000000" w:themeColor="text1"/>
          <w:kern w:val="0"/>
        </w:rPr>
        <w:tab/>
        <w:t xml:space="preserve">For faculty members who, prior to applying for sabbatical leave, have been approved for </w:t>
      </w:r>
      <w:proofErr w:type="spellStart"/>
      <w:r w:rsidRPr="00F84AAC">
        <w:rPr>
          <w:rFonts w:eastAsia="標楷體"/>
          <w:color w:val="000000" w:themeColor="text1"/>
          <w:kern w:val="0"/>
        </w:rPr>
        <w:t>secondment</w:t>
      </w:r>
      <w:proofErr w:type="spellEnd"/>
      <w:r w:rsidRPr="00F84AAC">
        <w:rPr>
          <w:rFonts w:eastAsia="標楷體"/>
          <w:color w:val="000000" w:themeColor="text1"/>
          <w:kern w:val="0"/>
        </w:rPr>
        <w:t xml:space="preserve"> to other agencies (institutions) and have, in accordance with regulations, returned to the University to teach without receiving hourly pay, such service may be counted toward their years of service.</w:t>
      </w:r>
    </w:p>
    <w:p w14:paraId="3081ECB1" w14:textId="366BFFCE" w:rsidR="00A032B5" w:rsidRPr="00F84AAC" w:rsidRDefault="005C0F80"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第六條</w:t>
      </w:r>
      <w:r w:rsidRPr="00F84AAC">
        <w:rPr>
          <w:rFonts w:eastAsia="標楷體"/>
          <w:color w:val="000000" w:themeColor="text1"/>
          <w:kern w:val="0"/>
        </w:rPr>
        <w:tab/>
      </w:r>
      <w:r w:rsidRPr="00F84AAC">
        <w:rPr>
          <w:rFonts w:eastAsia="標楷體"/>
          <w:color w:val="000000" w:themeColor="text1"/>
          <w:kern w:val="0"/>
        </w:rPr>
        <w:t>教師申請休假研究同一職級前七</w:t>
      </w:r>
      <w:proofErr w:type="gramStart"/>
      <w:r w:rsidRPr="00F84AAC">
        <w:rPr>
          <w:rFonts w:eastAsia="標楷體"/>
          <w:color w:val="000000" w:themeColor="text1"/>
          <w:kern w:val="0"/>
        </w:rPr>
        <w:t>個</w:t>
      </w:r>
      <w:proofErr w:type="gramEnd"/>
      <w:r w:rsidRPr="00F84AAC">
        <w:rPr>
          <w:rFonts w:eastAsia="標楷體"/>
          <w:color w:val="000000" w:themeColor="text1"/>
          <w:kern w:val="0"/>
        </w:rPr>
        <w:t>學期或十四個學期內，業經核准帶職帶薪或留職停薪在國內外進修、考察、講學、研究達六個月以上之年資，於本校核准其休假研究時，前開年資應抵充至該次核准之休假研究時間，並以六個月為單位逕予扣減。但獲他機關補助且由該計畫編列經費聘任教師代為授課並檢附相關證明文件者，不在此限。</w:t>
      </w:r>
    </w:p>
    <w:p w14:paraId="451DC34E" w14:textId="702BAE13" w:rsidR="005C0F80" w:rsidRPr="00F84AAC" w:rsidRDefault="00AD5F7C"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Article 6</w:t>
      </w:r>
      <w:r w:rsidRPr="00F84AAC">
        <w:rPr>
          <w:rFonts w:eastAsia="標楷體"/>
          <w:color w:val="000000" w:themeColor="text1"/>
          <w:kern w:val="0"/>
        </w:rPr>
        <w:tab/>
        <w:t>When a faculty member applies for sabbatical leave, if they have already been approved for further studies, academic visits, lecturing, or research either domestically or abroad, with pay or on unpaid leave, for a period of six months or more within the preceding 7 or 14 semesters in the same academic rank, the previously approved period shall be deducted from the duration of the current sabbatical leave approved by the University, with deductions made in units of six months. However, this restriction does not apply where the faculty member has received funding from another institution and the project budget includes expenses for hiring a substitute instructor to teach on their behalf, with relevant supporting documents attached.</w:t>
      </w:r>
    </w:p>
    <w:p w14:paraId="392D3204" w14:textId="77777777" w:rsidR="00A032B5" w:rsidRPr="00F84AAC" w:rsidRDefault="005C0F80"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kern w:val="0"/>
        </w:rPr>
        <w:t>第七條</w:t>
      </w:r>
      <w:r w:rsidRPr="00F84AAC">
        <w:rPr>
          <w:rFonts w:eastAsia="標楷體"/>
          <w:color w:val="000000" w:themeColor="text1"/>
          <w:kern w:val="0"/>
        </w:rPr>
        <w:tab/>
      </w:r>
      <w:r w:rsidRPr="00F84AAC">
        <w:rPr>
          <w:rFonts w:eastAsia="標楷體"/>
          <w:color w:val="000000" w:themeColor="text1"/>
        </w:rPr>
        <w:t>教師具有下列情事之</w:t>
      </w:r>
      <w:proofErr w:type="gramStart"/>
      <w:r w:rsidRPr="00F84AAC">
        <w:rPr>
          <w:rFonts w:eastAsia="標楷體"/>
          <w:color w:val="000000" w:themeColor="text1"/>
        </w:rPr>
        <w:t>一</w:t>
      </w:r>
      <w:proofErr w:type="gramEnd"/>
      <w:r w:rsidRPr="00F84AAC">
        <w:rPr>
          <w:rFonts w:eastAsia="標楷體"/>
          <w:color w:val="000000" w:themeColor="text1"/>
        </w:rPr>
        <w:t>者，不得申請休假研究：</w:t>
      </w:r>
    </w:p>
    <w:p w14:paraId="21DA57E3" w14:textId="735EF9C1" w:rsidR="005C0F80" w:rsidRPr="00F84AAC" w:rsidRDefault="00AD5F7C"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kern w:val="0"/>
        </w:rPr>
        <w:lastRenderedPageBreak/>
        <w:t>Article 7</w:t>
      </w:r>
      <w:r w:rsidRPr="00F84AAC">
        <w:rPr>
          <w:rFonts w:eastAsia="標楷體"/>
          <w:color w:val="000000" w:themeColor="text1"/>
          <w:kern w:val="0"/>
        </w:rPr>
        <w:tab/>
        <w:t>Faculty members may not request sabbatical leave if:</w:t>
      </w:r>
    </w:p>
    <w:p w14:paraId="7AAA53AA" w14:textId="77777777" w:rsidR="00A032B5" w:rsidRPr="00F84AAC" w:rsidRDefault="005C0F80" w:rsidP="00A032B5">
      <w:pPr>
        <w:adjustRightInd w:val="0"/>
        <w:snapToGrid w:val="0"/>
        <w:ind w:leftChars="600" w:left="2410" w:hangingChars="404" w:hanging="970"/>
        <w:jc w:val="both"/>
        <w:rPr>
          <w:rFonts w:eastAsia="標楷體"/>
          <w:color w:val="000000" w:themeColor="text1"/>
        </w:rPr>
      </w:pPr>
      <w:r w:rsidRPr="00F84AAC">
        <w:rPr>
          <w:rFonts w:eastAsia="標楷體"/>
          <w:color w:val="000000" w:themeColor="text1"/>
        </w:rPr>
        <w:t>一、</w:t>
      </w:r>
      <w:r w:rsidRPr="00F84AAC">
        <w:rPr>
          <w:rFonts w:eastAsia="標楷體"/>
          <w:color w:val="000000" w:themeColor="text1"/>
        </w:rPr>
        <w:tab/>
      </w:r>
      <w:r w:rsidRPr="00F84AAC">
        <w:rPr>
          <w:rFonts w:eastAsia="標楷體"/>
          <w:color w:val="000000" w:themeColor="text1"/>
        </w:rPr>
        <w:t>屆滿退休年齡延長服務之教師，於延長服務期間。</w:t>
      </w:r>
    </w:p>
    <w:p w14:paraId="506A5D0E" w14:textId="1BAF9D60" w:rsidR="005C0F80" w:rsidRPr="00F84AAC" w:rsidRDefault="00AD5F7C" w:rsidP="00A032B5">
      <w:pPr>
        <w:adjustRightInd w:val="0"/>
        <w:snapToGrid w:val="0"/>
        <w:ind w:leftChars="600" w:left="2410" w:hangingChars="404" w:hanging="970"/>
        <w:jc w:val="both"/>
        <w:rPr>
          <w:rFonts w:eastAsia="標楷體"/>
          <w:color w:val="000000" w:themeColor="text1"/>
        </w:rPr>
      </w:pPr>
      <w:r w:rsidRPr="00F84AAC">
        <w:rPr>
          <w:rFonts w:eastAsia="標楷體"/>
          <w:color w:val="000000" w:themeColor="text1"/>
        </w:rPr>
        <w:t>I.</w:t>
      </w:r>
      <w:r w:rsidRPr="00F84AAC">
        <w:rPr>
          <w:rFonts w:eastAsia="標楷體"/>
          <w:color w:val="000000" w:themeColor="text1"/>
        </w:rPr>
        <w:tab/>
        <w:t>They are over the mandated retirement age but have been granted an extension of appointment.</w:t>
      </w:r>
    </w:p>
    <w:p w14:paraId="3FCA87CC" w14:textId="77777777" w:rsidR="00A032B5" w:rsidRPr="00F84AAC" w:rsidRDefault="005C0F80" w:rsidP="00A032B5">
      <w:pPr>
        <w:adjustRightInd w:val="0"/>
        <w:snapToGrid w:val="0"/>
        <w:ind w:leftChars="600" w:left="2410" w:hangingChars="404" w:hanging="970"/>
        <w:jc w:val="both"/>
        <w:rPr>
          <w:rFonts w:eastAsia="標楷體"/>
          <w:color w:val="000000" w:themeColor="text1"/>
        </w:rPr>
      </w:pPr>
      <w:r w:rsidRPr="00F84AAC">
        <w:rPr>
          <w:rFonts w:eastAsia="標楷體"/>
          <w:color w:val="000000" w:themeColor="text1"/>
        </w:rPr>
        <w:t>二、</w:t>
      </w:r>
      <w:r w:rsidRPr="00F84AAC">
        <w:rPr>
          <w:rFonts w:eastAsia="標楷體"/>
          <w:color w:val="000000" w:themeColor="text1"/>
        </w:rPr>
        <w:tab/>
      </w:r>
      <w:r w:rsidRPr="00F84AAC">
        <w:rPr>
          <w:rFonts w:eastAsia="標楷體"/>
          <w:color w:val="000000" w:themeColor="text1"/>
        </w:rPr>
        <w:t>經核准於國內外進修、考察、講學、研究，於期限屆滿返校履行服務義務期間。</w:t>
      </w:r>
    </w:p>
    <w:p w14:paraId="1B80C7C4" w14:textId="3C1C95AD" w:rsidR="005C0F80" w:rsidRPr="00F84AAC" w:rsidRDefault="00AD5F7C" w:rsidP="00A032B5">
      <w:pPr>
        <w:adjustRightInd w:val="0"/>
        <w:snapToGrid w:val="0"/>
        <w:ind w:leftChars="600" w:left="2410" w:hangingChars="404" w:hanging="970"/>
        <w:jc w:val="both"/>
        <w:rPr>
          <w:rFonts w:eastAsia="標楷體"/>
          <w:color w:val="000000" w:themeColor="text1"/>
        </w:rPr>
      </w:pPr>
      <w:r w:rsidRPr="00F84AAC">
        <w:rPr>
          <w:rFonts w:eastAsia="標楷體"/>
          <w:color w:val="000000" w:themeColor="text1"/>
        </w:rPr>
        <w:t>II.</w:t>
      </w:r>
      <w:r w:rsidRPr="00F84AAC">
        <w:rPr>
          <w:rFonts w:eastAsia="標楷體"/>
          <w:color w:val="000000" w:themeColor="text1"/>
        </w:rPr>
        <w:tab/>
        <w:t>They have been approved for further studies, academic visits, lecturing, or research domestically or abroad and are in the period of fulfilling their service obligation upon returning to the University after the completion of such activities.</w:t>
      </w:r>
    </w:p>
    <w:p w14:paraId="1E5BA63D" w14:textId="77777777" w:rsidR="00A032B5" w:rsidRPr="00F84AAC" w:rsidRDefault="005C0F80" w:rsidP="00A032B5">
      <w:pPr>
        <w:adjustRightInd w:val="0"/>
        <w:snapToGrid w:val="0"/>
        <w:ind w:leftChars="600" w:left="2410" w:hangingChars="404" w:hanging="970"/>
        <w:jc w:val="both"/>
        <w:rPr>
          <w:rFonts w:eastAsia="標楷體"/>
          <w:color w:val="000000" w:themeColor="text1"/>
        </w:rPr>
      </w:pPr>
      <w:r w:rsidRPr="00F84AAC">
        <w:rPr>
          <w:rFonts w:eastAsia="標楷體"/>
          <w:color w:val="000000" w:themeColor="text1"/>
        </w:rPr>
        <w:t>三、</w:t>
      </w:r>
      <w:r w:rsidRPr="00F84AAC">
        <w:rPr>
          <w:rFonts w:eastAsia="標楷體"/>
          <w:color w:val="000000" w:themeColor="text1"/>
        </w:rPr>
        <w:tab/>
      </w:r>
      <w:r w:rsidRPr="00F84AAC">
        <w:rPr>
          <w:rFonts w:eastAsia="標楷體"/>
          <w:color w:val="000000" w:themeColor="text1"/>
        </w:rPr>
        <w:t>曾依本校教師評鑑準則接受評鑑，有未通過之情形。</w:t>
      </w:r>
    </w:p>
    <w:p w14:paraId="367C7056" w14:textId="3C756061" w:rsidR="005C0F80" w:rsidRPr="00F84AAC" w:rsidRDefault="00AD5F7C" w:rsidP="00A032B5">
      <w:pPr>
        <w:adjustRightInd w:val="0"/>
        <w:snapToGrid w:val="0"/>
        <w:ind w:leftChars="600" w:left="2410" w:hangingChars="404" w:hanging="970"/>
        <w:jc w:val="both"/>
        <w:rPr>
          <w:rFonts w:eastAsia="標楷體"/>
          <w:color w:val="000000" w:themeColor="text1"/>
        </w:rPr>
      </w:pPr>
      <w:r w:rsidRPr="00F84AAC">
        <w:rPr>
          <w:rFonts w:eastAsia="標楷體"/>
          <w:color w:val="000000" w:themeColor="text1"/>
        </w:rPr>
        <w:t>III.</w:t>
      </w:r>
      <w:r w:rsidRPr="00F84AAC">
        <w:rPr>
          <w:rFonts w:eastAsia="標楷體"/>
          <w:color w:val="000000" w:themeColor="text1"/>
        </w:rPr>
        <w:tab/>
        <w:t>They have not passed an evaluation conducted in accordance with the University’s Faculty Evaluation Guidelines.</w:t>
      </w:r>
    </w:p>
    <w:p w14:paraId="1025CB0A" w14:textId="77777777" w:rsidR="00A032B5" w:rsidRPr="00F84AAC" w:rsidRDefault="005C0F80" w:rsidP="00A032B5">
      <w:pPr>
        <w:adjustRightInd w:val="0"/>
        <w:snapToGrid w:val="0"/>
        <w:ind w:leftChars="600" w:left="2410" w:hangingChars="404" w:hanging="970"/>
        <w:jc w:val="both"/>
        <w:rPr>
          <w:rFonts w:eastAsia="標楷體"/>
          <w:color w:val="000000" w:themeColor="text1"/>
          <w:kern w:val="0"/>
        </w:rPr>
      </w:pPr>
      <w:r w:rsidRPr="00F84AAC">
        <w:rPr>
          <w:rFonts w:eastAsia="標楷體"/>
          <w:color w:val="000000" w:themeColor="text1"/>
        </w:rPr>
        <w:t>四、</w:t>
      </w:r>
      <w:r w:rsidRPr="00F84AAC">
        <w:rPr>
          <w:rFonts w:eastAsia="標楷體"/>
          <w:color w:val="000000" w:themeColor="text1"/>
        </w:rPr>
        <w:tab/>
      </w:r>
      <w:r w:rsidRPr="00F84AAC">
        <w:rPr>
          <w:rFonts w:eastAsia="標楷體"/>
          <w:color w:val="000000" w:themeColor="text1"/>
        </w:rPr>
        <w:t>依本校教師評鑑準則規定，</w:t>
      </w:r>
      <w:proofErr w:type="gramStart"/>
      <w:r w:rsidRPr="00F84AAC">
        <w:rPr>
          <w:rFonts w:eastAsia="標楷體"/>
          <w:color w:val="000000" w:themeColor="text1"/>
        </w:rPr>
        <w:t>逾限期升等</w:t>
      </w:r>
      <w:proofErr w:type="gramEnd"/>
      <w:r w:rsidRPr="00F84AAC">
        <w:rPr>
          <w:rFonts w:eastAsia="標楷體"/>
          <w:color w:val="000000" w:themeColor="text1"/>
        </w:rPr>
        <w:t>期限接受輔導者</w:t>
      </w:r>
      <w:r w:rsidRPr="00F84AAC">
        <w:rPr>
          <w:rFonts w:eastAsia="標楷體"/>
          <w:color w:val="000000" w:themeColor="text1"/>
          <w:kern w:val="0"/>
        </w:rPr>
        <w:t>。</w:t>
      </w:r>
    </w:p>
    <w:p w14:paraId="5EEE6DAE" w14:textId="20055D8B" w:rsidR="005C0F80" w:rsidRPr="00F84AAC" w:rsidRDefault="00AD5F7C" w:rsidP="00A032B5">
      <w:pPr>
        <w:adjustRightInd w:val="0"/>
        <w:snapToGrid w:val="0"/>
        <w:ind w:leftChars="600" w:left="2410" w:hangingChars="404" w:hanging="970"/>
        <w:jc w:val="both"/>
        <w:rPr>
          <w:rFonts w:eastAsia="標楷體"/>
          <w:color w:val="000000" w:themeColor="text1"/>
          <w:kern w:val="0"/>
        </w:rPr>
      </w:pPr>
      <w:r w:rsidRPr="00F84AAC">
        <w:rPr>
          <w:rFonts w:eastAsia="標楷體"/>
          <w:color w:val="000000" w:themeColor="text1"/>
        </w:rPr>
        <w:t>IV.</w:t>
      </w:r>
      <w:r w:rsidRPr="00F84AAC">
        <w:rPr>
          <w:rFonts w:eastAsia="標楷體"/>
          <w:color w:val="000000" w:themeColor="text1"/>
        </w:rPr>
        <w:tab/>
        <w:t>They are subject to guidance in accordance with the provisions of the University’s Faculty Evaluation Guidelines after failing to obtain promotion within the prescribed period.</w:t>
      </w:r>
    </w:p>
    <w:p w14:paraId="55B0AE86" w14:textId="77777777" w:rsidR="00A032B5" w:rsidRPr="00F84AAC" w:rsidRDefault="005C0F80"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第八條</w:t>
      </w:r>
      <w:r w:rsidRPr="00F84AAC">
        <w:rPr>
          <w:rFonts w:eastAsia="標楷體"/>
          <w:color w:val="000000" w:themeColor="text1"/>
          <w:kern w:val="0"/>
        </w:rPr>
        <w:tab/>
      </w:r>
      <w:r w:rsidRPr="00F84AAC">
        <w:rPr>
          <w:rFonts w:eastAsia="標楷體"/>
          <w:color w:val="000000" w:themeColor="text1"/>
        </w:rPr>
        <w:t>每系（所、學程、室、中心）每學期實際從事教師休假研究人數不得超過教師人數百分之十五，不足一人者，得以一人計。休假研究教師原擔任課程，由同系（所、學程、室、中心）相關教師分任，不得因此增加員額</w:t>
      </w:r>
      <w:r w:rsidRPr="00F84AAC">
        <w:rPr>
          <w:rFonts w:eastAsia="標楷體"/>
          <w:color w:val="000000" w:themeColor="text1"/>
          <w:kern w:val="0"/>
        </w:rPr>
        <w:t>。</w:t>
      </w:r>
    </w:p>
    <w:p w14:paraId="7BF28F43" w14:textId="1783F07B" w:rsidR="005C0F80" w:rsidRPr="00F84AAC" w:rsidRDefault="00AD5F7C"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kern w:val="0"/>
        </w:rPr>
        <w:t>Article 8</w:t>
      </w:r>
      <w:r w:rsidRPr="00F84AAC">
        <w:rPr>
          <w:rFonts w:eastAsia="標楷體"/>
          <w:color w:val="000000" w:themeColor="text1"/>
          <w:kern w:val="0"/>
        </w:rPr>
        <w:tab/>
        <w:t xml:space="preserve">The number of faculty members on sabbatical leave in each department (graduate institute, degree program, office, center) may not exceed 15% of its total faculty member count in any given semester. </w:t>
      </w:r>
      <w:proofErr w:type="gramStart"/>
      <w:r w:rsidRPr="00F84AAC">
        <w:rPr>
          <w:rFonts w:eastAsia="標楷體"/>
          <w:color w:val="000000" w:themeColor="text1"/>
          <w:kern w:val="0"/>
        </w:rPr>
        <w:t>In the event that</w:t>
      </w:r>
      <w:proofErr w:type="gramEnd"/>
      <w:r w:rsidRPr="00F84AAC">
        <w:rPr>
          <w:rFonts w:eastAsia="標楷體"/>
          <w:color w:val="000000" w:themeColor="text1"/>
          <w:kern w:val="0"/>
        </w:rPr>
        <w:t xml:space="preserve"> the product of the calculation is less than one, it may be rounded up to one. Courses originally taught by faculty members on sabbatical leave shall be distributed among other faculty members in the same department (graduate institute, degree program, office, or center), and the faculty quota may not be increased as a result thereof.</w:t>
      </w:r>
    </w:p>
    <w:p w14:paraId="108B17B2" w14:textId="77777777" w:rsidR="00A032B5" w:rsidRPr="00F84AAC" w:rsidRDefault="005C0F80" w:rsidP="00A032B5">
      <w:pPr>
        <w:snapToGrid w:val="0"/>
        <w:ind w:leftChars="3" w:left="1440" w:hangingChars="597" w:hanging="1433"/>
        <w:jc w:val="both"/>
        <w:rPr>
          <w:rFonts w:eastAsia="標楷體"/>
          <w:color w:val="000000" w:themeColor="text1"/>
        </w:rPr>
      </w:pPr>
      <w:r w:rsidRPr="00F84AAC">
        <w:rPr>
          <w:rFonts w:eastAsia="標楷體"/>
          <w:color w:val="000000" w:themeColor="text1"/>
          <w:kern w:val="0"/>
        </w:rPr>
        <w:t>第九條</w:t>
      </w:r>
      <w:r w:rsidRPr="00F84AAC">
        <w:rPr>
          <w:rFonts w:eastAsia="標楷體"/>
          <w:color w:val="000000" w:themeColor="text1"/>
          <w:kern w:val="0"/>
        </w:rPr>
        <w:tab/>
      </w:r>
      <w:r w:rsidRPr="00F84AAC">
        <w:rPr>
          <w:rFonts w:eastAsia="標楷體"/>
          <w:color w:val="000000" w:themeColor="text1"/>
        </w:rPr>
        <w:t>教授休假研究計畫應經系（所、學程、室、中心）教師評審委員會，依據學術需要評審通過，始准休假研究。</w:t>
      </w:r>
    </w:p>
    <w:p w14:paraId="236F027D" w14:textId="3608185E" w:rsidR="005C0F80" w:rsidRPr="00F84AAC" w:rsidRDefault="00AD5F7C" w:rsidP="00A032B5">
      <w:pPr>
        <w:snapToGrid w:val="0"/>
        <w:ind w:leftChars="3" w:left="1440" w:hangingChars="597" w:hanging="1433"/>
        <w:jc w:val="both"/>
        <w:rPr>
          <w:rFonts w:eastAsia="標楷體"/>
          <w:color w:val="000000" w:themeColor="text1"/>
        </w:rPr>
      </w:pPr>
      <w:r w:rsidRPr="00F84AAC">
        <w:rPr>
          <w:rFonts w:eastAsia="標楷體"/>
          <w:color w:val="000000" w:themeColor="text1"/>
          <w:kern w:val="0"/>
        </w:rPr>
        <w:t>Article 9</w:t>
      </w:r>
      <w:r w:rsidRPr="00F84AAC">
        <w:rPr>
          <w:rFonts w:eastAsia="標楷體"/>
          <w:color w:val="000000" w:themeColor="text1"/>
          <w:kern w:val="0"/>
        </w:rPr>
        <w:tab/>
        <w:t>Professors shall submit a sabbatical leave proposal to the Department (Graduate Institute, Degree Program, Office, or Center) Faculty Evaluation Committee for review and approval based on academic necessity before they may be permitted to take a sabbatical leave.</w:t>
      </w:r>
    </w:p>
    <w:p w14:paraId="0A085138" w14:textId="77777777" w:rsidR="00A032B5" w:rsidRPr="00F84AAC" w:rsidRDefault="005C0F80" w:rsidP="00A032B5">
      <w:pPr>
        <w:adjustRightInd w:val="0"/>
        <w:snapToGrid w:val="0"/>
        <w:ind w:leftChars="600" w:left="1440"/>
        <w:jc w:val="both"/>
        <w:rPr>
          <w:rFonts w:eastAsia="標楷體"/>
          <w:color w:val="000000" w:themeColor="text1"/>
        </w:rPr>
      </w:pPr>
      <w:r w:rsidRPr="00F84AAC">
        <w:rPr>
          <w:rFonts w:eastAsia="標楷體"/>
          <w:color w:val="000000" w:themeColor="text1"/>
        </w:rPr>
        <w:t>副教授休假研究計畫及研究地點應經系（所、學程、室、中心）及院教師評審委員會，依據學術需要評審通過，始准休假研究。</w:t>
      </w:r>
    </w:p>
    <w:p w14:paraId="74BF46B4" w14:textId="6F9D8FA7" w:rsidR="005C0F80" w:rsidRPr="00F84AAC" w:rsidRDefault="00A032B5" w:rsidP="00A032B5">
      <w:pPr>
        <w:adjustRightInd w:val="0"/>
        <w:snapToGrid w:val="0"/>
        <w:ind w:leftChars="600" w:left="1440"/>
        <w:jc w:val="both"/>
        <w:rPr>
          <w:rFonts w:eastAsia="標楷體"/>
          <w:color w:val="000000" w:themeColor="text1"/>
          <w:kern w:val="0"/>
        </w:rPr>
      </w:pPr>
      <w:r w:rsidRPr="00F84AAC">
        <w:rPr>
          <w:rFonts w:eastAsia="標楷體"/>
          <w:color w:val="000000" w:themeColor="text1"/>
        </w:rPr>
        <w:t>Associate professors shall submit a sabbatical leave proposal detailing the location where they will be conducting research to both the Department (Graduate Institute, Degree Program, Office, or Center) and College Faculty Evaluation Committees for review and approval based on academic necessity before they may be permitted to take a sabbatical leave.</w:t>
      </w:r>
    </w:p>
    <w:p w14:paraId="1EEBB5B3" w14:textId="77777777" w:rsidR="00A032B5" w:rsidRPr="00F84AAC" w:rsidRDefault="005C0F80" w:rsidP="000A4D96">
      <w:pPr>
        <w:snapToGrid w:val="0"/>
        <w:ind w:left="1440" w:hangingChars="600" w:hanging="1440"/>
        <w:jc w:val="both"/>
        <w:rPr>
          <w:rFonts w:eastAsia="標楷體"/>
          <w:color w:val="000000" w:themeColor="text1"/>
          <w:kern w:val="0"/>
        </w:rPr>
      </w:pPr>
      <w:r w:rsidRPr="00F84AAC">
        <w:rPr>
          <w:rFonts w:eastAsia="標楷體"/>
          <w:color w:val="000000" w:themeColor="text1"/>
          <w:kern w:val="0"/>
        </w:rPr>
        <w:t>第十條</w:t>
      </w:r>
      <w:r w:rsidRPr="00F84AAC">
        <w:rPr>
          <w:rFonts w:eastAsia="標楷體"/>
          <w:color w:val="000000" w:themeColor="text1"/>
          <w:kern w:val="0"/>
        </w:rPr>
        <w:tab/>
      </w:r>
      <w:r w:rsidRPr="00F84AAC">
        <w:rPr>
          <w:rFonts w:eastAsia="標楷體"/>
          <w:color w:val="000000" w:themeColor="text1"/>
        </w:rPr>
        <w:t>教師休假研究期間之薪資由本校照發</w:t>
      </w:r>
      <w:r w:rsidRPr="00F84AAC">
        <w:rPr>
          <w:rFonts w:eastAsia="標楷體"/>
          <w:color w:val="000000" w:themeColor="text1"/>
          <w:kern w:val="0"/>
        </w:rPr>
        <w:t>。</w:t>
      </w:r>
    </w:p>
    <w:p w14:paraId="69086AAA" w14:textId="6C6B6BDF" w:rsidR="005C0F80" w:rsidRPr="00F84AAC" w:rsidRDefault="00AD5F7C" w:rsidP="000A4D96">
      <w:pPr>
        <w:snapToGrid w:val="0"/>
        <w:ind w:left="1440" w:hangingChars="600" w:hanging="1440"/>
        <w:jc w:val="both"/>
        <w:rPr>
          <w:rFonts w:eastAsia="標楷體"/>
          <w:color w:val="000000" w:themeColor="text1"/>
          <w:kern w:val="0"/>
        </w:rPr>
      </w:pPr>
      <w:r w:rsidRPr="00F84AAC">
        <w:rPr>
          <w:rFonts w:eastAsia="標楷體"/>
          <w:color w:val="000000" w:themeColor="text1"/>
          <w:kern w:val="0"/>
        </w:rPr>
        <w:t>Article 10</w:t>
      </w:r>
      <w:r w:rsidRPr="00F84AAC">
        <w:rPr>
          <w:rFonts w:eastAsia="標楷體"/>
          <w:color w:val="000000" w:themeColor="text1"/>
          <w:kern w:val="0"/>
        </w:rPr>
        <w:tab/>
        <w:t>Faculty members shall continue to receive remuneration payments from the University as normal during sabbatical leave.</w:t>
      </w:r>
    </w:p>
    <w:p w14:paraId="117BE447" w14:textId="77777777" w:rsidR="00A032B5" w:rsidRPr="00F84AAC" w:rsidRDefault="005C0F80" w:rsidP="00A032B5">
      <w:pPr>
        <w:snapToGrid w:val="0"/>
        <w:ind w:left="1440" w:hangingChars="600" w:hanging="1440"/>
        <w:jc w:val="both"/>
        <w:rPr>
          <w:rFonts w:eastAsia="標楷體"/>
          <w:color w:val="000000" w:themeColor="text1"/>
        </w:rPr>
      </w:pPr>
      <w:r w:rsidRPr="00F84AAC">
        <w:rPr>
          <w:rFonts w:eastAsia="標楷體"/>
          <w:color w:val="000000" w:themeColor="text1"/>
          <w:kern w:val="0"/>
        </w:rPr>
        <w:t>第十一條</w:t>
      </w:r>
      <w:r w:rsidRPr="00F84AAC">
        <w:rPr>
          <w:rFonts w:eastAsia="標楷體"/>
          <w:color w:val="000000" w:themeColor="text1"/>
          <w:kern w:val="0"/>
        </w:rPr>
        <w:tab/>
      </w:r>
      <w:r w:rsidRPr="00F84AAC">
        <w:rPr>
          <w:rFonts w:eastAsia="標楷體"/>
          <w:color w:val="000000" w:themeColor="text1"/>
        </w:rPr>
        <w:t>教師於休假研究</w:t>
      </w:r>
      <w:proofErr w:type="gramStart"/>
      <w:r w:rsidRPr="00F84AAC">
        <w:rPr>
          <w:rFonts w:eastAsia="標楷體"/>
          <w:color w:val="000000" w:themeColor="text1"/>
        </w:rPr>
        <w:t>期間，</w:t>
      </w:r>
      <w:proofErr w:type="gramEnd"/>
      <w:r w:rsidRPr="00F84AAC">
        <w:rPr>
          <w:rFonts w:eastAsia="標楷體"/>
          <w:color w:val="000000" w:themeColor="text1"/>
        </w:rPr>
        <w:t>以專事學術研究為原則。如從事第三條規定以外之工作，應經系、所、室、中心教師評審委員會評審後核准。</w:t>
      </w:r>
      <w:proofErr w:type="gramStart"/>
      <w:r w:rsidRPr="00F84AAC">
        <w:rPr>
          <w:rFonts w:eastAsia="標楷體"/>
          <w:color w:val="000000" w:themeColor="text1"/>
        </w:rPr>
        <w:t>惟</w:t>
      </w:r>
      <w:proofErr w:type="gramEnd"/>
      <w:r w:rsidRPr="00F84AAC">
        <w:rPr>
          <w:rFonts w:eastAsia="標楷體"/>
          <w:color w:val="000000" w:themeColor="text1"/>
        </w:rPr>
        <w:t>不得擔任其它專任有給職務及兼任行政主管職務。若在本校授課，不得再支領鐘點費。</w:t>
      </w:r>
    </w:p>
    <w:p w14:paraId="02F0DE98" w14:textId="3254233A" w:rsidR="005C0F80" w:rsidRPr="00F84AAC" w:rsidRDefault="00AD5F7C" w:rsidP="00A032B5">
      <w:pPr>
        <w:snapToGrid w:val="0"/>
        <w:ind w:left="1440" w:hangingChars="600" w:hanging="1440"/>
        <w:jc w:val="both"/>
        <w:rPr>
          <w:rFonts w:eastAsia="標楷體"/>
          <w:color w:val="000000" w:themeColor="text1"/>
        </w:rPr>
      </w:pPr>
      <w:r w:rsidRPr="00F84AAC">
        <w:rPr>
          <w:rFonts w:eastAsia="標楷體"/>
          <w:color w:val="000000" w:themeColor="text1"/>
          <w:kern w:val="0"/>
        </w:rPr>
        <w:t>Article 11</w:t>
      </w:r>
      <w:r w:rsidRPr="00F84AAC">
        <w:rPr>
          <w:rFonts w:eastAsia="標楷體"/>
          <w:color w:val="000000" w:themeColor="text1"/>
          <w:kern w:val="0"/>
        </w:rPr>
        <w:tab/>
        <w:t>Faculty members shall, in principle, engage exclusively in academic research while on sabbatical leave. Those who wish to engage in work other than that described under the provisions of Article 3 herein shall obtain prior approval from the Department, Graduate Institute, Office, or Center Faculty Evaluation Committee. However, they may not take up any other full-time paid positions or serve concurrently in an administrative supervisory post, and they may not receive additional hourly pay if they teach at the University.</w:t>
      </w:r>
    </w:p>
    <w:p w14:paraId="5B04B28C" w14:textId="77777777" w:rsidR="00A032B5" w:rsidRPr="00F84AAC" w:rsidRDefault="005C0F80" w:rsidP="00A032B5">
      <w:pPr>
        <w:adjustRightInd w:val="0"/>
        <w:snapToGrid w:val="0"/>
        <w:ind w:leftChars="600" w:left="1440"/>
        <w:jc w:val="both"/>
        <w:rPr>
          <w:rFonts w:eastAsia="標楷體"/>
          <w:color w:val="000000" w:themeColor="text1"/>
        </w:rPr>
      </w:pPr>
      <w:r w:rsidRPr="00F84AAC">
        <w:rPr>
          <w:rFonts w:eastAsia="標楷體"/>
          <w:color w:val="000000" w:themeColor="text1"/>
        </w:rPr>
        <w:t>前項從事第三條規定以外之工作，如為教育部一</w:t>
      </w:r>
      <w:r w:rsidRPr="00F84AAC">
        <w:rPr>
          <w:rFonts w:eastAsia="標楷體"/>
          <w:color w:val="000000" w:themeColor="text1"/>
        </w:rPr>
        <w:t>○</w:t>
      </w:r>
      <w:r w:rsidRPr="00F84AAC">
        <w:rPr>
          <w:rFonts w:eastAsia="標楷體"/>
          <w:color w:val="000000" w:themeColor="text1"/>
        </w:rPr>
        <w:t>四年六月一日</w:t>
      </w:r>
      <w:proofErr w:type="gramStart"/>
      <w:r w:rsidRPr="00F84AAC">
        <w:rPr>
          <w:rFonts w:eastAsia="標楷體"/>
          <w:color w:val="000000" w:themeColor="text1"/>
        </w:rPr>
        <w:t>臺</w:t>
      </w:r>
      <w:proofErr w:type="gramEnd"/>
      <w:r w:rsidRPr="00F84AAC">
        <w:rPr>
          <w:rFonts w:eastAsia="標楷體"/>
          <w:color w:val="000000" w:themeColor="text1"/>
        </w:rPr>
        <w:t>教人</w:t>
      </w:r>
      <w:r w:rsidRPr="00F84AAC">
        <w:rPr>
          <w:rFonts w:eastAsia="標楷體"/>
          <w:color w:val="000000" w:themeColor="text1"/>
        </w:rPr>
        <w:t>(</w:t>
      </w:r>
      <w:r w:rsidRPr="00F84AAC">
        <w:rPr>
          <w:rFonts w:eastAsia="標楷體"/>
          <w:color w:val="000000" w:themeColor="text1"/>
        </w:rPr>
        <w:t>二</w:t>
      </w:r>
      <w:r w:rsidRPr="00F84AAC">
        <w:rPr>
          <w:rFonts w:eastAsia="標楷體"/>
          <w:color w:val="000000" w:themeColor="text1"/>
        </w:rPr>
        <w:t>)</w:t>
      </w:r>
      <w:r w:rsidRPr="00F84AAC">
        <w:rPr>
          <w:rFonts w:eastAsia="標楷體"/>
          <w:color w:val="000000" w:themeColor="text1"/>
        </w:rPr>
        <w:t>字第一</w:t>
      </w:r>
      <w:r w:rsidRPr="00F84AAC">
        <w:rPr>
          <w:rFonts w:eastAsia="標楷體"/>
          <w:color w:val="000000" w:themeColor="text1"/>
        </w:rPr>
        <w:t>○</w:t>
      </w:r>
      <w:r w:rsidRPr="00F84AAC">
        <w:rPr>
          <w:rFonts w:eastAsia="標楷體"/>
          <w:color w:val="000000" w:themeColor="text1"/>
        </w:rPr>
        <w:t>四</w:t>
      </w:r>
      <w:r w:rsidRPr="00F84AAC">
        <w:rPr>
          <w:rFonts w:eastAsia="標楷體"/>
          <w:color w:val="000000" w:themeColor="text1"/>
        </w:rPr>
        <w:t>○○</w:t>
      </w:r>
      <w:r w:rsidRPr="00F84AAC">
        <w:rPr>
          <w:rFonts w:eastAsia="標楷體"/>
          <w:color w:val="000000" w:themeColor="text1"/>
        </w:rPr>
        <w:t>六九四</w:t>
      </w:r>
      <w:r w:rsidRPr="00F84AAC">
        <w:rPr>
          <w:rFonts w:eastAsia="標楷體"/>
          <w:color w:val="000000" w:themeColor="text1"/>
        </w:rPr>
        <w:t>○</w:t>
      </w:r>
      <w:r w:rsidRPr="00F84AAC">
        <w:rPr>
          <w:rFonts w:eastAsia="標楷體"/>
          <w:color w:val="000000" w:themeColor="text1"/>
        </w:rPr>
        <w:t>二</w:t>
      </w:r>
      <w:r w:rsidRPr="00F84AAC">
        <w:rPr>
          <w:rFonts w:eastAsia="標楷體"/>
          <w:color w:val="000000" w:themeColor="text1"/>
        </w:rPr>
        <w:t>B</w:t>
      </w:r>
      <w:r w:rsidRPr="00F84AAC">
        <w:rPr>
          <w:rFonts w:eastAsia="標楷體"/>
          <w:color w:val="000000" w:themeColor="text1"/>
        </w:rPr>
        <w:t>號令免報經學校核准之兼職者，依其規定辦理，免經系、所、室、中心教師評審委員會核准。</w:t>
      </w:r>
    </w:p>
    <w:p w14:paraId="6D9810BB" w14:textId="42E8CCBF" w:rsidR="005C0F80" w:rsidRPr="00F84AAC" w:rsidRDefault="00A032B5" w:rsidP="00A032B5">
      <w:pPr>
        <w:adjustRightInd w:val="0"/>
        <w:snapToGrid w:val="0"/>
        <w:ind w:leftChars="600" w:left="1440"/>
        <w:jc w:val="both"/>
        <w:rPr>
          <w:rFonts w:eastAsia="標楷體"/>
          <w:color w:val="000000" w:themeColor="text1"/>
        </w:rPr>
      </w:pPr>
      <w:r w:rsidRPr="00F84AAC">
        <w:rPr>
          <w:rFonts w:eastAsia="標楷體"/>
          <w:color w:val="000000" w:themeColor="text1"/>
        </w:rPr>
        <w:t>Pursuant to Official Order Tai-Jiao-Ren-(2)-</w:t>
      </w:r>
      <w:proofErr w:type="spellStart"/>
      <w:r w:rsidRPr="00F84AAC">
        <w:rPr>
          <w:rFonts w:eastAsia="標楷體"/>
          <w:color w:val="000000" w:themeColor="text1"/>
        </w:rPr>
        <w:t>Zi</w:t>
      </w:r>
      <w:proofErr w:type="spellEnd"/>
      <w:r w:rsidRPr="00F84AAC">
        <w:rPr>
          <w:rFonts w:eastAsia="標楷體"/>
          <w:color w:val="000000" w:themeColor="text1"/>
        </w:rPr>
        <w:t xml:space="preserve"> No. 1040069402B issued by the Ministry of Education on June 1, 2015, faculty members engaging in work other than that described under the provisions of Article 3 herein, as described in the previous paragraph, are exempt from </w:t>
      </w:r>
      <w:r w:rsidRPr="00F84AAC">
        <w:rPr>
          <w:rFonts w:eastAsia="標楷體"/>
          <w:color w:val="000000" w:themeColor="text1"/>
        </w:rPr>
        <w:lastRenderedPageBreak/>
        <w:t>seeking the approval of the Department, Graduate Institute, Office, or Center Faculty Evaluation Committee if the type of work pursued is of a part-time nature that does not require the approval of the University.</w:t>
      </w:r>
    </w:p>
    <w:p w14:paraId="07A459A2" w14:textId="77777777" w:rsidR="00A032B5" w:rsidRPr="00F84AAC" w:rsidRDefault="005C0F80" w:rsidP="00A032B5">
      <w:pPr>
        <w:adjustRightInd w:val="0"/>
        <w:snapToGrid w:val="0"/>
        <w:ind w:leftChars="600" w:left="1440"/>
        <w:jc w:val="both"/>
        <w:rPr>
          <w:rFonts w:eastAsia="標楷體"/>
          <w:color w:val="000000" w:themeColor="text1"/>
        </w:rPr>
      </w:pPr>
      <w:r w:rsidRPr="00F84AAC">
        <w:rPr>
          <w:rFonts w:eastAsia="標楷體"/>
          <w:color w:val="000000" w:themeColor="text1"/>
        </w:rPr>
        <w:t>原擔任本校各委員會委員，在教師休假期間不得繼續擔任該職務。</w:t>
      </w:r>
    </w:p>
    <w:p w14:paraId="7DC6D9E2" w14:textId="30FE7FB7" w:rsidR="005C0F80" w:rsidRPr="00F84AAC" w:rsidRDefault="00A032B5" w:rsidP="00A032B5">
      <w:pPr>
        <w:adjustRightInd w:val="0"/>
        <w:snapToGrid w:val="0"/>
        <w:ind w:leftChars="600" w:left="1440"/>
        <w:jc w:val="both"/>
        <w:rPr>
          <w:rFonts w:eastAsia="標楷體"/>
          <w:color w:val="000000" w:themeColor="text1"/>
          <w:kern w:val="0"/>
        </w:rPr>
      </w:pPr>
      <w:r w:rsidRPr="00F84AAC">
        <w:rPr>
          <w:rFonts w:eastAsia="標楷體"/>
          <w:color w:val="000000" w:themeColor="text1"/>
        </w:rPr>
        <w:t>Faculty members who previously served as members of the University’s committees may not continue to hold such positions during their sabbatical leave.</w:t>
      </w:r>
    </w:p>
    <w:p w14:paraId="59416C5C" w14:textId="77777777" w:rsidR="00A032B5" w:rsidRPr="00F84AAC" w:rsidRDefault="005C0F80"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kern w:val="0"/>
        </w:rPr>
        <w:t>第十二條</w:t>
      </w:r>
      <w:r w:rsidRPr="00F84AAC">
        <w:rPr>
          <w:rFonts w:eastAsia="標楷體"/>
          <w:color w:val="000000" w:themeColor="text1"/>
          <w:kern w:val="0"/>
        </w:rPr>
        <w:tab/>
      </w:r>
      <w:r w:rsidRPr="00F84AAC">
        <w:rPr>
          <w:rFonts w:eastAsia="標楷體"/>
          <w:color w:val="000000" w:themeColor="text1"/>
        </w:rPr>
        <w:t>教師休假研究期滿返校服務者，應於返校三個月內就從事之學術研究提出書面報告，</w:t>
      </w:r>
      <w:proofErr w:type="gramStart"/>
      <w:r w:rsidRPr="00F84AAC">
        <w:rPr>
          <w:rFonts w:eastAsia="標楷體"/>
          <w:color w:val="000000" w:themeColor="text1"/>
        </w:rPr>
        <w:t>未提者或</w:t>
      </w:r>
      <w:proofErr w:type="gramEnd"/>
      <w:r w:rsidRPr="00F84AAC">
        <w:rPr>
          <w:rFonts w:eastAsia="標楷體"/>
          <w:color w:val="000000" w:themeColor="text1"/>
        </w:rPr>
        <w:t>所提報告與原計畫不符者，不得再申請休假研究。</w:t>
      </w:r>
    </w:p>
    <w:p w14:paraId="72DADBE7" w14:textId="407043FC" w:rsidR="00D46A28" w:rsidRPr="00F84AAC" w:rsidRDefault="00AD5F7C"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kern w:val="0"/>
        </w:rPr>
        <w:t xml:space="preserve"> Article 12 </w:t>
      </w:r>
      <w:r w:rsidRPr="00F84AAC">
        <w:rPr>
          <w:rFonts w:eastAsia="標楷體"/>
          <w:color w:val="000000" w:themeColor="text1"/>
        </w:rPr>
        <w:tab/>
        <w:t xml:space="preserve">Faculty members who return to the University upon conclusion of their sabbatical leave shall submit a written report on the academic research conducted within three months of their return. Faculty members who fail to submit a report or whose report is inconsistent with their proposal may not request another sabbatical leave in the future. </w:t>
      </w:r>
    </w:p>
    <w:p w14:paraId="2C40FC0E" w14:textId="61D95937" w:rsidR="00A032B5" w:rsidRPr="00F84AAC" w:rsidRDefault="00A032B5" w:rsidP="00D46A28">
      <w:pPr>
        <w:adjustRightInd w:val="0"/>
        <w:snapToGrid w:val="0"/>
        <w:ind w:left="1440" w:hangingChars="600" w:hanging="1440"/>
        <w:jc w:val="both"/>
        <w:rPr>
          <w:rFonts w:eastAsia="標楷體"/>
          <w:color w:val="000000" w:themeColor="text1"/>
          <w:kern w:val="0"/>
        </w:rPr>
      </w:pPr>
      <w:r w:rsidRPr="00F84AAC">
        <w:rPr>
          <w:rFonts w:eastAsia="標楷體"/>
        </w:rPr>
        <w:tab/>
      </w:r>
      <w:r w:rsidRPr="00F84AAC">
        <w:rPr>
          <w:rFonts w:eastAsia="標楷體"/>
          <w:color w:val="000000" w:themeColor="text1"/>
        </w:rPr>
        <w:t>副教授休假研究期滿應返校服務與核准休假研究等長之時間。</w:t>
      </w:r>
    </w:p>
    <w:p w14:paraId="635AAC42" w14:textId="5FADA6A4" w:rsidR="005C0F80" w:rsidRPr="00F84AAC" w:rsidRDefault="00D46A28" w:rsidP="00A032B5">
      <w:pPr>
        <w:adjustRightInd w:val="0"/>
        <w:snapToGrid w:val="0"/>
        <w:ind w:leftChars="600" w:left="1440"/>
        <w:jc w:val="both"/>
        <w:rPr>
          <w:rFonts w:eastAsia="標楷體"/>
          <w:color w:val="000000" w:themeColor="text1"/>
        </w:rPr>
      </w:pPr>
      <w:r w:rsidRPr="00F84AAC">
        <w:rPr>
          <w:rFonts w:eastAsia="標楷體"/>
          <w:color w:val="000000" w:themeColor="text1"/>
        </w:rPr>
        <w:t>Associate professors, upon conclusion of their sabbatical leave, shall return to the University and serve for a period equivalent to the duration of their approved sabbatical leave.</w:t>
      </w:r>
    </w:p>
    <w:p w14:paraId="587DE240" w14:textId="77777777" w:rsidR="00A032B5" w:rsidRPr="00F84AAC" w:rsidRDefault="005C0F80"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rPr>
        <w:t>第十三條</w:t>
      </w:r>
      <w:r w:rsidRPr="00F84AAC">
        <w:rPr>
          <w:rFonts w:eastAsia="標楷體"/>
          <w:color w:val="000000" w:themeColor="text1"/>
        </w:rPr>
        <w:tab/>
      </w:r>
      <w:r w:rsidRPr="00F84AAC">
        <w:rPr>
          <w:rFonts w:eastAsia="標楷體"/>
          <w:color w:val="000000" w:themeColor="text1"/>
          <w:kern w:val="0"/>
        </w:rPr>
        <w:t>本校於每年四月及十月辦理教師休假研究之申請，如於下一學期中屆滿規定之服務年資者得申請休假研究，核准後並於其服務年資計滿規定年資後之學期從事休假研究。</w:t>
      </w:r>
    </w:p>
    <w:p w14:paraId="288F48BA" w14:textId="0CD4960E" w:rsidR="005C0F80" w:rsidRPr="00F84AAC" w:rsidRDefault="00AD5F7C" w:rsidP="00A032B5">
      <w:pPr>
        <w:adjustRightInd w:val="0"/>
        <w:snapToGrid w:val="0"/>
        <w:ind w:left="1440" w:hangingChars="600" w:hanging="1440"/>
        <w:jc w:val="both"/>
        <w:rPr>
          <w:rFonts w:eastAsia="標楷體"/>
          <w:color w:val="000000" w:themeColor="text1"/>
          <w:kern w:val="0"/>
        </w:rPr>
      </w:pPr>
      <w:r w:rsidRPr="00F84AAC">
        <w:rPr>
          <w:rFonts w:eastAsia="標楷體"/>
          <w:color w:val="000000" w:themeColor="text1"/>
        </w:rPr>
        <w:t>Article 13</w:t>
      </w:r>
      <w:r w:rsidRPr="00F84AAC">
        <w:rPr>
          <w:rFonts w:eastAsia="標楷體"/>
          <w:color w:val="000000" w:themeColor="text1"/>
        </w:rPr>
        <w:tab/>
        <w:t>The University accepts applications for sabbatical leave in April and October each year. Faculty members who will have satisfied the years of service requirement in the following semester may apply in the current semester. Upon approval, they may commence their sabbatical leave in the semester following the completion of the required years of service.</w:t>
      </w:r>
    </w:p>
    <w:p w14:paraId="605DACC0" w14:textId="77777777" w:rsidR="00A032B5" w:rsidRPr="00F84AAC" w:rsidRDefault="005C0F80" w:rsidP="00A032B5">
      <w:pPr>
        <w:adjustRightInd w:val="0"/>
        <w:snapToGrid w:val="0"/>
        <w:ind w:leftChars="600" w:left="1440"/>
        <w:jc w:val="both"/>
        <w:rPr>
          <w:rFonts w:eastAsia="標楷體"/>
          <w:color w:val="000000" w:themeColor="text1"/>
          <w:kern w:val="0"/>
        </w:rPr>
      </w:pPr>
      <w:r w:rsidRPr="00F84AAC">
        <w:rPr>
          <w:rFonts w:eastAsia="標楷體"/>
          <w:color w:val="000000" w:themeColor="text1"/>
          <w:kern w:val="0"/>
        </w:rPr>
        <w:t>教授申請休假研究應檢附本校教授休假研究申請及計畫表及系（所、學程、室、中心）教師評審委員會會議紀錄。</w:t>
      </w:r>
    </w:p>
    <w:p w14:paraId="1BE5DEDD" w14:textId="334B02D4" w:rsidR="005C0F80" w:rsidRPr="00F84AAC" w:rsidRDefault="00A032B5" w:rsidP="00A032B5">
      <w:pPr>
        <w:adjustRightInd w:val="0"/>
        <w:snapToGrid w:val="0"/>
        <w:ind w:leftChars="600" w:left="1440"/>
        <w:jc w:val="both"/>
        <w:rPr>
          <w:rFonts w:eastAsia="標楷體"/>
          <w:color w:val="000000" w:themeColor="text1"/>
          <w:kern w:val="0"/>
        </w:rPr>
      </w:pPr>
      <w:r w:rsidRPr="00F84AAC">
        <w:rPr>
          <w:rFonts w:eastAsia="標楷體"/>
          <w:color w:val="000000" w:themeColor="text1"/>
          <w:kern w:val="0"/>
        </w:rPr>
        <w:t>Professors who wish to request a sabbatical leave shall submit the University’s Professor Sabbatical Leave Application and Proposal as well as the meeting minutes of the Department (Graduate Institute, Degree Program, Office, or Center) Faculty Evaluation Committee.</w:t>
      </w:r>
    </w:p>
    <w:p w14:paraId="3D4A3086" w14:textId="77777777" w:rsidR="00A032B5" w:rsidRPr="00F84AAC" w:rsidRDefault="005C0F80" w:rsidP="00A032B5">
      <w:pPr>
        <w:adjustRightInd w:val="0"/>
        <w:snapToGrid w:val="0"/>
        <w:ind w:leftChars="600" w:left="1440"/>
        <w:jc w:val="both"/>
        <w:rPr>
          <w:rFonts w:eastAsia="標楷體"/>
          <w:color w:val="000000" w:themeColor="text1"/>
          <w:kern w:val="0"/>
        </w:rPr>
      </w:pPr>
      <w:r w:rsidRPr="00F84AAC">
        <w:rPr>
          <w:rFonts w:eastAsia="標楷體"/>
          <w:color w:val="000000" w:themeColor="text1"/>
          <w:kern w:val="0"/>
        </w:rPr>
        <w:t>副教授申請休假研究應檢附本校副教授休假研究申請及計畫表及系（所、學程、室、中心）及院教師評審委員會會議紀錄。</w:t>
      </w:r>
    </w:p>
    <w:p w14:paraId="5CA38F36" w14:textId="01614C9E" w:rsidR="005C0F80" w:rsidRPr="00F84AAC" w:rsidRDefault="00A032B5" w:rsidP="00A032B5">
      <w:pPr>
        <w:adjustRightInd w:val="0"/>
        <w:snapToGrid w:val="0"/>
        <w:ind w:leftChars="600" w:left="1440"/>
        <w:jc w:val="both"/>
        <w:rPr>
          <w:rFonts w:eastAsia="標楷體"/>
          <w:color w:val="000000" w:themeColor="text1"/>
          <w:kern w:val="0"/>
        </w:rPr>
      </w:pPr>
      <w:r w:rsidRPr="00F84AAC">
        <w:rPr>
          <w:rFonts w:eastAsia="標楷體"/>
          <w:color w:val="000000" w:themeColor="text1"/>
          <w:kern w:val="0"/>
        </w:rPr>
        <w:t>Associate professors who wish to request a sabbatical leave shall submit the University’s Associate Professor Sabbatical Leave Application and Proposal as well as the meeting minutes of both the Department (Graduate Institute, Degree Program, Office, or Center) and College Faculty Evaluation Committees.</w:t>
      </w:r>
    </w:p>
    <w:p w14:paraId="27D09D92" w14:textId="77777777" w:rsidR="00A032B5" w:rsidRPr="00F84AAC" w:rsidRDefault="005C0F80" w:rsidP="00A032B5">
      <w:pPr>
        <w:adjustRightInd w:val="0"/>
        <w:snapToGrid w:val="0"/>
        <w:ind w:leftChars="600" w:left="1440"/>
        <w:jc w:val="both"/>
        <w:rPr>
          <w:rFonts w:eastAsia="標楷體"/>
          <w:color w:val="000000" w:themeColor="text1"/>
          <w:kern w:val="0"/>
        </w:rPr>
      </w:pPr>
      <w:r w:rsidRPr="00F84AAC">
        <w:rPr>
          <w:rFonts w:eastAsia="標楷體"/>
          <w:color w:val="000000" w:themeColor="text1"/>
          <w:kern w:val="0"/>
        </w:rPr>
        <w:t>教師如有變更或取消休假研究等情形，應由申請人述明理由，經系（所、學程、室、中心）教師評審委員會考量課程安排及系</w:t>
      </w:r>
      <w:proofErr w:type="gramStart"/>
      <w:r w:rsidRPr="00F84AAC">
        <w:rPr>
          <w:rFonts w:eastAsia="標楷體"/>
          <w:color w:val="000000" w:themeColor="text1"/>
          <w:kern w:val="0"/>
        </w:rPr>
        <w:t>務</w:t>
      </w:r>
      <w:proofErr w:type="gramEnd"/>
      <w:r w:rsidRPr="00F84AAC">
        <w:rPr>
          <w:rFonts w:eastAsia="標楷體"/>
          <w:color w:val="000000" w:themeColor="text1"/>
          <w:kern w:val="0"/>
        </w:rPr>
        <w:t>等情況審議通過後，於學期起日</w:t>
      </w:r>
      <w:r w:rsidRPr="00F84AAC">
        <w:rPr>
          <w:rFonts w:eastAsia="標楷體"/>
          <w:color w:val="000000" w:themeColor="text1"/>
          <w:kern w:val="0"/>
        </w:rPr>
        <w:t>(</w:t>
      </w:r>
      <w:r w:rsidRPr="00F84AAC">
        <w:rPr>
          <w:rFonts w:eastAsia="標楷體"/>
          <w:color w:val="000000" w:themeColor="text1"/>
          <w:kern w:val="0"/>
        </w:rPr>
        <w:t>二月一日或八月一日</w:t>
      </w:r>
      <w:r w:rsidRPr="00F84AAC">
        <w:rPr>
          <w:rFonts w:eastAsia="標楷體"/>
          <w:color w:val="000000" w:themeColor="text1"/>
          <w:kern w:val="0"/>
        </w:rPr>
        <w:t>)</w:t>
      </w:r>
      <w:r w:rsidRPr="00F84AAC">
        <w:rPr>
          <w:rFonts w:eastAsia="標楷體"/>
          <w:color w:val="000000" w:themeColor="text1"/>
          <w:kern w:val="0"/>
        </w:rPr>
        <w:t>前依行政程序簽准，惟變更研究地點不在此限。</w:t>
      </w:r>
    </w:p>
    <w:p w14:paraId="09B9FD09" w14:textId="3EE31CDD" w:rsidR="005C0F80" w:rsidRPr="00F84AAC" w:rsidRDefault="00A032B5" w:rsidP="00A032B5">
      <w:pPr>
        <w:adjustRightInd w:val="0"/>
        <w:snapToGrid w:val="0"/>
        <w:ind w:leftChars="600" w:left="1440"/>
        <w:jc w:val="both"/>
        <w:rPr>
          <w:rFonts w:eastAsia="標楷體"/>
          <w:color w:val="000000" w:themeColor="text1"/>
          <w:kern w:val="0"/>
        </w:rPr>
      </w:pPr>
      <w:r w:rsidRPr="00F84AAC">
        <w:rPr>
          <w:rFonts w:eastAsia="標楷體"/>
          <w:color w:val="000000" w:themeColor="text1"/>
          <w:kern w:val="0"/>
        </w:rPr>
        <w:t>Faculty members who wish to change or cancel their sabbatical leave shall provide written reasons for doing so. The matter shall be reviewed and approved by the Department (Graduate Institute, Office, or Center) Faculty Evaluation Committee, taking into consideration course arrangements and departmental affairs, and shall be processed for administrative approval prior to the start date of the semester (February 1 or August 1). However, changes to the research location are not subject to this restriction.</w:t>
      </w:r>
    </w:p>
    <w:p w14:paraId="1B62A7F7" w14:textId="77777777" w:rsidR="00A032B5" w:rsidRPr="00F84AAC" w:rsidRDefault="005C0F80"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rPr>
        <w:t>第十四條</w:t>
      </w:r>
      <w:r w:rsidRPr="00F84AAC">
        <w:rPr>
          <w:rFonts w:eastAsia="標楷體"/>
          <w:color w:val="000000" w:themeColor="text1"/>
        </w:rPr>
        <w:tab/>
      </w:r>
      <w:r w:rsidRPr="00F84AAC">
        <w:rPr>
          <w:rFonts w:eastAsia="標楷體"/>
          <w:color w:val="000000" w:themeColor="text1"/>
        </w:rPr>
        <w:t>本校研究員、副研究員申請休假研究，比照本辦法之規定辦理。</w:t>
      </w:r>
    </w:p>
    <w:p w14:paraId="3F2D03C2" w14:textId="0FEDF829" w:rsidR="005C0F80" w:rsidRPr="00F84AAC" w:rsidRDefault="00AD5F7C"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rPr>
        <w:t>Article 14</w:t>
      </w:r>
      <w:r w:rsidRPr="00F84AAC">
        <w:rPr>
          <w:rFonts w:eastAsia="標楷體"/>
          <w:color w:val="000000" w:themeColor="text1"/>
        </w:rPr>
        <w:tab/>
        <w:t>The provisions of these Regulations shall apply mutatis mutandis to (associate) research fellows of the University.</w:t>
      </w:r>
    </w:p>
    <w:p w14:paraId="405ED334" w14:textId="77777777" w:rsidR="00A032B5" w:rsidRPr="00F84AAC" w:rsidRDefault="005C0F80"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rPr>
        <w:t>第十五條</w:t>
      </w:r>
      <w:r w:rsidRPr="00F84AAC">
        <w:rPr>
          <w:rFonts w:eastAsia="標楷體"/>
          <w:color w:val="000000" w:themeColor="text1"/>
        </w:rPr>
        <w:tab/>
      </w:r>
      <w:r w:rsidRPr="00F84AAC">
        <w:rPr>
          <w:rFonts w:eastAsia="標楷體"/>
          <w:color w:val="000000" w:themeColor="text1"/>
        </w:rPr>
        <w:t>本辦法經校務會議通過後施行，修正時亦同。</w:t>
      </w:r>
    </w:p>
    <w:p w14:paraId="437FDC65" w14:textId="1F461496" w:rsidR="00D973BC" w:rsidRPr="00F84AAC" w:rsidRDefault="00AD5F7C" w:rsidP="00A032B5">
      <w:pPr>
        <w:adjustRightInd w:val="0"/>
        <w:snapToGrid w:val="0"/>
        <w:ind w:left="1440" w:hangingChars="600" w:hanging="1440"/>
        <w:jc w:val="both"/>
        <w:rPr>
          <w:rFonts w:eastAsia="標楷體"/>
          <w:color w:val="000000" w:themeColor="text1"/>
        </w:rPr>
      </w:pPr>
      <w:r w:rsidRPr="00F84AAC">
        <w:rPr>
          <w:rFonts w:eastAsia="標楷體"/>
          <w:color w:val="000000" w:themeColor="text1"/>
        </w:rPr>
        <w:t>Article 15</w:t>
      </w:r>
      <w:r w:rsidRPr="00F84AAC">
        <w:rPr>
          <w:rFonts w:eastAsia="標楷體"/>
          <w:color w:val="000000" w:themeColor="text1"/>
        </w:rPr>
        <w:tab/>
        <w:t>These Regulations and any amendments made hereto shall be implemented upon passage by the University Council.</w:t>
      </w:r>
    </w:p>
    <w:sectPr w:rsidR="00D973BC" w:rsidRPr="00F84AAC" w:rsidSect="00A032B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E747" w14:textId="77777777" w:rsidR="004F33DC" w:rsidRPr="00422842" w:rsidRDefault="004F33DC" w:rsidP="0091384D">
      <w:r w:rsidRPr="00422842">
        <w:separator/>
      </w:r>
    </w:p>
  </w:endnote>
  <w:endnote w:type="continuationSeparator" w:id="0">
    <w:p w14:paraId="7CAB4411" w14:textId="77777777" w:rsidR="004F33DC" w:rsidRPr="00422842" w:rsidRDefault="004F33DC" w:rsidP="0091384D">
      <w:r w:rsidRPr="00422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B018" w14:textId="77777777" w:rsidR="00422842" w:rsidRPr="00422842" w:rsidRDefault="004228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E730" w14:textId="77777777" w:rsidR="00422842" w:rsidRPr="00422842" w:rsidRDefault="0042284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3311" w14:textId="77777777" w:rsidR="00422842" w:rsidRPr="00422842" w:rsidRDefault="004228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7A665" w14:textId="77777777" w:rsidR="004F33DC" w:rsidRPr="00422842" w:rsidRDefault="004F33DC" w:rsidP="0091384D">
      <w:r w:rsidRPr="00422842">
        <w:separator/>
      </w:r>
    </w:p>
  </w:footnote>
  <w:footnote w:type="continuationSeparator" w:id="0">
    <w:p w14:paraId="633B596B" w14:textId="77777777" w:rsidR="004F33DC" w:rsidRPr="00422842" w:rsidRDefault="004F33DC" w:rsidP="0091384D">
      <w:r w:rsidRPr="00422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D303" w14:textId="77777777" w:rsidR="00422842" w:rsidRPr="00422842" w:rsidRDefault="004228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6E2E" w14:textId="77777777" w:rsidR="00422842" w:rsidRPr="00422842" w:rsidRDefault="0042284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0F7A" w14:textId="77777777" w:rsidR="00422842" w:rsidRPr="00422842" w:rsidRDefault="004228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80"/>
    <w:rsid w:val="000123EE"/>
    <w:rsid w:val="000529D1"/>
    <w:rsid w:val="00054BBE"/>
    <w:rsid w:val="000A4D96"/>
    <w:rsid w:val="002552D4"/>
    <w:rsid w:val="0026474D"/>
    <w:rsid w:val="003146A0"/>
    <w:rsid w:val="00384BA7"/>
    <w:rsid w:val="00422842"/>
    <w:rsid w:val="004F33DC"/>
    <w:rsid w:val="005375C0"/>
    <w:rsid w:val="005C0F80"/>
    <w:rsid w:val="0076015A"/>
    <w:rsid w:val="007726D8"/>
    <w:rsid w:val="00784661"/>
    <w:rsid w:val="00831C58"/>
    <w:rsid w:val="0091384D"/>
    <w:rsid w:val="00914AB9"/>
    <w:rsid w:val="00A032B5"/>
    <w:rsid w:val="00A10D0D"/>
    <w:rsid w:val="00AA6FE5"/>
    <w:rsid w:val="00AD5F7C"/>
    <w:rsid w:val="00B04E5E"/>
    <w:rsid w:val="00B85C96"/>
    <w:rsid w:val="00BD74CF"/>
    <w:rsid w:val="00C54287"/>
    <w:rsid w:val="00D27D21"/>
    <w:rsid w:val="00D46A28"/>
    <w:rsid w:val="00D60EDD"/>
    <w:rsid w:val="00D65279"/>
    <w:rsid w:val="00D91CDA"/>
    <w:rsid w:val="00D973BC"/>
    <w:rsid w:val="00DA3F90"/>
    <w:rsid w:val="00E40037"/>
    <w:rsid w:val="00F32B1B"/>
    <w:rsid w:val="00F84AAC"/>
    <w:rsid w:val="00FA21F6"/>
    <w:rsid w:val="00FB2620"/>
    <w:rsid w:val="00FE1F8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93CE8"/>
  <w15:chartTrackingRefBased/>
  <w15:docId w15:val="{242D0249-B00C-4F3E-81DF-3B971788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0F8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link w:val="10"/>
    <w:qFormat/>
    <w:rsid w:val="005C0F80"/>
    <w:pPr>
      <w:adjustRightInd w:val="0"/>
      <w:spacing w:line="400" w:lineRule="atLeast"/>
      <w:ind w:left="851" w:hanging="624"/>
      <w:jc w:val="both"/>
      <w:textAlignment w:val="baseline"/>
    </w:pPr>
    <w:rPr>
      <w:rFonts w:eastAsia="標楷體"/>
      <w:kern w:val="0"/>
      <w:sz w:val="28"/>
      <w:szCs w:val="28"/>
    </w:rPr>
  </w:style>
  <w:style w:type="character" w:customStyle="1" w:styleId="10">
    <w:name w:val="樣式1 字元"/>
    <w:basedOn w:val="a0"/>
    <w:link w:val="1"/>
    <w:rsid w:val="005C0F80"/>
    <w:rPr>
      <w:rFonts w:ascii="Times New Roman" w:eastAsia="標楷體" w:hAnsi="Times New Roman" w:cs="Times New Roman"/>
      <w:kern w:val="0"/>
      <w:sz w:val="28"/>
      <w:szCs w:val="28"/>
    </w:rPr>
  </w:style>
  <w:style w:type="paragraph" w:styleId="a3">
    <w:name w:val="header"/>
    <w:basedOn w:val="a"/>
    <w:link w:val="a4"/>
    <w:uiPriority w:val="99"/>
    <w:unhideWhenUsed/>
    <w:rsid w:val="0091384D"/>
    <w:pPr>
      <w:tabs>
        <w:tab w:val="center" w:pos="4153"/>
        <w:tab w:val="right" w:pos="8306"/>
      </w:tabs>
      <w:snapToGrid w:val="0"/>
    </w:pPr>
    <w:rPr>
      <w:sz w:val="20"/>
    </w:rPr>
  </w:style>
  <w:style w:type="character" w:customStyle="1" w:styleId="a4">
    <w:name w:val="頁首 字元"/>
    <w:basedOn w:val="a0"/>
    <w:link w:val="a3"/>
    <w:uiPriority w:val="99"/>
    <w:rsid w:val="0091384D"/>
    <w:rPr>
      <w:rFonts w:ascii="Times New Roman" w:eastAsia="新細明體" w:hAnsi="Times New Roman" w:cs="Times New Roman"/>
      <w:sz w:val="20"/>
      <w:szCs w:val="20"/>
    </w:rPr>
  </w:style>
  <w:style w:type="paragraph" w:styleId="a5">
    <w:name w:val="footer"/>
    <w:basedOn w:val="a"/>
    <w:link w:val="a6"/>
    <w:uiPriority w:val="99"/>
    <w:unhideWhenUsed/>
    <w:rsid w:val="0091384D"/>
    <w:pPr>
      <w:tabs>
        <w:tab w:val="center" w:pos="4153"/>
        <w:tab w:val="right" w:pos="8306"/>
      </w:tabs>
      <w:snapToGrid w:val="0"/>
    </w:pPr>
    <w:rPr>
      <w:sz w:val="20"/>
    </w:rPr>
  </w:style>
  <w:style w:type="character" w:customStyle="1" w:styleId="a6">
    <w:name w:val="頁尾 字元"/>
    <w:basedOn w:val="a0"/>
    <w:link w:val="a5"/>
    <w:uiPriority w:val="99"/>
    <w:rsid w:val="0091384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1967</Words>
  <Characters>11217</Characters>
  <Application>Microsoft Office Word</Application>
  <DocSecurity>0</DocSecurity>
  <Lines>93</Lines>
  <Paragraphs>26</Paragraphs>
  <ScaleCrop>false</ScaleCrop>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(Edit_PR Leader) Ann Lai</cp:lastModifiedBy>
  <cp:revision>20</cp:revision>
  <dcterms:created xsi:type="dcterms:W3CDTF">2023-05-16T01:52:00Z</dcterms:created>
  <dcterms:modified xsi:type="dcterms:W3CDTF">2025-10-23T08:08:00Z</dcterms:modified>
</cp:coreProperties>
</file>