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4E" w:rsidRPr="00D57B6F" w:rsidRDefault="008D514E" w:rsidP="008D514E">
      <w:pPr>
        <w:spacing w:beforeLines="100"/>
        <w:ind w:rightChars="-109" w:right="-262"/>
        <w:jc w:val="center"/>
        <w:rPr>
          <w:rFonts w:ascii="標楷體" w:eastAsia="標楷體"/>
          <w:b/>
          <w:spacing w:val="-8"/>
          <w:sz w:val="32"/>
          <w:szCs w:val="32"/>
        </w:rPr>
      </w:pPr>
      <w:r w:rsidRPr="00D57B6F">
        <w:rPr>
          <w:rFonts w:ascii="標楷體" w:eastAsia="標楷體" w:hint="eastAsia"/>
          <w:b/>
          <w:spacing w:val="-8"/>
          <w:sz w:val="32"/>
          <w:szCs w:val="32"/>
        </w:rPr>
        <w:t>國立中興大學法政學院</w:t>
      </w:r>
      <w:r w:rsidRPr="00D57B6F">
        <w:rPr>
          <w:rFonts w:ascii="標楷體" w:eastAsia="標楷體" w:hAnsi="標楷體" w:hint="eastAsia"/>
          <w:b/>
          <w:spacing w:val="-8"/>
          <w:sz w:val="32"/>
          <w:szCs w:val="32"/>
        </w:rPr>
        <w:t>教師升等、改聘、延長服務申復</w:t>
      </w:r>
      <w:r w:rsidRPr="00D57B6F">
        <w:rPr>
          <w:rFonts w:ascii="標楷體" w:eastAsia="標楷體" w:hint="eastAsia"/>
          <w:b/>
          <w:spacing w:val="-8"/>
          <w:sz w:val="32"/>
          <w:szCs w:val="32"/>
        </w:rPr>
        <w:t>辦法</w:t>
      </w:r>
    </w:p>
    <w:p w:rsidR="008D514E" w:rsidRDefault="008D514E" w:rsidP="008D514E">
      <w:pPr>
        <w:ind w:rightChars="-109" w:right="-262"/>
        <w:jc w:val="right"/>
        <w:rPr>
          <w:rFonts w:ascii="標楷體" w:eastAsia="標楷體"/>
          <w:spacing w:val="-8"/>
          <w:sz w:val="20"/>
          <w:szCs w:val="20"/>
        </w:rPr>
      </w:pPr>
      <w:r w:rsidRPr="00D57B6F">
        <w:rPr>
          <w:rFonts w:ascii="標楷體" w:eastAsia="標楷體" w:hint="eastAsia"/>
          <w:spacing w:val="-8"/>
          <w:sz w:val="20"/>
          <w:szCs w:val="20"/>
        </w:rPr>
        <w:t>民國100年12月8日院</w:t>
      </w:r>
      <w:proofErr w:type="gramStart"/>
      <w:r w:rsidRPr="00D57B6F">
        <w:rPr>
          <w:rFonts w:ascii="標楷體" w:eastAsia="標楷體" w:hint="eastAsia"/>
          <w:spacing w:val="-8"/>
          <w:sz w:val="20"/>
          <w:szCs w:val="20"/>
        </w:rPr>
        <w:t>務</w:t>
      </w:r>
      <w:proofErr w:type="gramEnd"/>
      <w:r w:rsidRPr="00D57B6F">
        <w:rPr>
          <w:rFonts w:ascii="標楷體" w:eastAsia="標楷體" w:hint="eastAsia"/>
          <w:spacing w:val="-8"/>
          <w:sz w:val="20"/>
          <w:szCs w:val="20"/>
        </w:rPr>
        <w:t>會議通過</w:t>
      </w:r>
    </w:p>
    <w:p w:rsidR="008D514E" w:rsidRPr="00D57B6F" w:rsidRDefault="008D514E" w:rsidP="008D514E">
      <w:pPr>
        <w:ind w:rightChars="-109" w:right="-262"/>
        <w:jc w:val="right"/>
        <w:rPr>
          <w:rFonts w:ascii="標楷體" w:eastAsia="標楷體"/>
          <w:spacing w:val="-8"/>
          <w:sz w:val="22"/>
        </w:rPr>
      </w:pPr>
      <w:r>
        <w:rPr>
          <w:rFonts w:ascii="標楷體" w:eastAsia="標楷體" w:hint="eastAsia"/>
          <w:spacing w:val="-8"/>
          <w:sz w:val="20"/>
          <w:szCs w:val="20"/>
        </w:rPr>
        <w:t>民國101年1月19日院</w:t>
      </w:r>
      <w:proofErr w:type="gramStart"/>
      <w:r>
        <w:rPr>
          <w:rFonts w:ascii="標楷體" w:eastAsia="標楷體" w:hint="eastAsia"/>
          <w:spacing w:val="-8"/>
          <w:sz w:val="20"/>
          <w:szCs w:val="20"/>
        </w:rPr>
        <w:t>務</w:t>
      </w:r>
      <w:proofErr w:type="gramEnd"/>
      <w:r>
        <w:rPr>
          <w:rFonts w:ascii="標楷體" w:eastAsia="標楷體" w:hint="eastAsia"/>
          <w:spacing w:val="-8"/>
          <w:sz w:val="20"/>
          <w:szCs w:val="20"/>
        </w:rPr>
        <w:t>會議通過（修正第5條）</w:t>
      </w:r>
    </w:p>
    <w:p w:rsidR="008D514E" w:rsidRPr="00D57B6F" w:rsidRDefault="008D514E" w:rsidP="008D514E">
      <w:pPr>
        <w:widowControl/>
        <w:adjustRightInd w:val="0"/>
        <w:snapToGrid w:val="0"/>
        <w:spacing w:beforeLines="100"/>
        <w:ind w:left="1300" w:hangingChars="500" w:hanging="1300"/>
        <w:rPr>
          <w:rFonts w:ascii="標楷體" w:eastAsia="標楷體" w:hAnsi="標楷體"/>
          <w:bCs/>
          <w:sz w:val="26"/>
          <w:szCs w:val="26"/>
        </w:rPr>
      </w:pPr>
      <w:r w:rsidRPr="00D57B6F">
        <w:rPr>
          <w:rFonts w:ascii="標楷體" w:eastAsia="標楷體" w:hAnsi="標楷體" w:cs="新細明體" w:hint="eastAsia"/>
          <w:kern w:val="0"/>
          <w:sz w:val="26"/>
          <w:szCs w:val="26"/>
        </w:rPr>
        <w:t>第一條    依據本校</w:t>
      </w:r>
      <w:r w:rsidRPr="00D57B6F">
        <w:rPr>
          <w:rFonts w:ascii="標楷體" w:eastAsia="標楷體" w:hAnsi="標楷體" w:hint="eastAsia"/>
          <w:sz w:val="26"/>
          <w:szCs w:val="26"/>
        </w:rPr>
        <w:t>教師升等、改聘、延長服務申復處理要點及本校、本院</w:t>
      </w:r>
      <w:r w:rsidRPr="00D57B6F">
        <w:rPr>
          <w:rFonts w:ascii="標楷體" w:eastAsia="標楷體" w:hint="eastAsia"/>
          <w:sz w:val="26"/>
          <w:szCs w:val="26"/>
        </w:rPr>
        <w:t>相關法規</w:t>
      </w:r>
      <w:r w:rsidRPr="00D57B6F">
        <w:rPr>
          <w:rFonts w:ascii="標楷體" w:eastAsia="標楷體" w:hAnsi="標楷體" w:hint="eastAsia"/>
          <w:bCs/>
          <w:sz w:val="26"/>
          <w:szCs w:val="26"/>
        </w:rPr>
        <w:t>之規定，訂定本院「</w:t>
      </w:r>
      <w:r w:rsidRPr="00D57B6F">
        <w:rPr>
          <w:rFonts w:ascii="標楷體" w:eastAsia="標楷體" w:hAnsi="標楷體" w:hint="eastAsia"/>
          <w:spacing w:val="-8"/>
          <w:sz w:val="26"/>
          <w:szCs w:val="26"/>
        </w:rPr>
        <w:t>教師升等、改聘、延長服務申復</w:t>
      </w:r>
      <w:r w:rsidRPr="00D57B6F">
        <w:rPr>
          <w:rFonts w:ascii="標楷體" w:eastAsia="標楷體" w:hint="eastAsia"/>
          <w:spacing w:val="-8"/>
          <w:sz w:val="26"/>
          <w:szCs w:val="26"/>
        </w:rPr>
        <w:t>辦法」（以下簡稱</w:t>
      </w:r>
      <w:r w:rsidRPr="00D57B6F">
        <w:rPr>
          <w:rFonts w:ascii="標楷體" w:eastAsia="標楷體" w:hAnsi="標楷體" w:hint="eastAsia"/>
          <w:bCs/>
          <w:sz w:val="26"/>
          <w:szCs w:val="26"/>
        </w:rPr>
        <w:t>本辦法）。</w:t>
      </w:r>
    </w:p>
    <w:p w:rsidR="008D514E" w:rsidRPr="00D57B6F" w:rsidRDefault="008D514E" w:rsidP="008D514E">
      <w:pPr>
        <w:widowControl/>
        <w:adjustRightInd w:val="0"/>
        <w:snapToGrid w:val="0"/>
        <w:spacing w:beforeLines="50"/>
        <w:ind w:leftChars="1" w:left="1276" w:hangingChars="490" w:hanging="1274"/>
        <w:rPr>
          <w:rFonts w:ascii="標楷體" w:eastAsia="標楷體" w:hAnsi="標楷體"/>
          <w:bCs/>
          <w:sz w:val="26"/>
          <w:szCs w:val="26"/>
        </w:rPr>
      </w:pPr>
      <w:r w:rsidRPr="00D57B6F">
        <w:rPr>
          <w:rFonts w:ascii="標楷體" w:eastAsia="標楷體" w:hAnsi="標楷體" w:hint="eastAsia"/>
          <w:bCs/>
          <w:sz w:val="26"/>
          <w:szCs w:val="26"/>
        </w:rPr>
        <w:t>第二條    本院為辦理本院</w:t>
      </w:r>
      <w:r w:rsidRPr="00D57B6F">
        <w:rPr>
          <w:rFonts w:ascii="標楷體" w:eastAsia="標楷體" w:hint="eastAsia"/>
          <w:sz w:val="26"/>
          <w:szCs w:val="26"/>
        </w:rPr>
        <w:t>教師（含研究人員）升等、改聘、延</w:t>
      </w:r>
      <w:r w:rsidRPr="00D57B6F">
        <w:rPr>
          <w:rFonts w:ascii="標楷體" w:eastAsia="標楷體" w:hAnsi="標楷體" w:hint="eastAsia"/>
          <w:sz w:val="26"/>
          <w:szCs w:val="26"/>
        </w:rPr>
        <w:t>長服務申</w:t>
      </w:r>
      <w:r w:rsidRPr="00D57B6F">
        <w:rPr>
          <w:rFonts w:ascii="標楷體" w:eastAsia="標楷體" w:hint="eastAsia"/>
          <w:sz w:val="26"/>
          <w:szCs w:val="26"/>
        </w:rPr>
        <w:t>復案件，特設置申復</w:t>
      </w:r>
      <w:r w:rsidRPr="00D57B6F">
        <w:rPr>
          <w:rFonts w:ascii="標楷體" w:eastAsia="標楷體" w:hAnsi="標楷體" w:hint="eastAsia"/>
          <w:sz w:val="26"/>
          <w:szCs w:val="26"/>
        </w:rPr>
        <w:t>專案小組</w:t>
      </w:r>
      <w:r w:rsidRPr="00D57B6F">
        <w:rPr>
          <w:rFonts w:ascii="標楷體" w:eastAsia="標楷體"/>
          <w:sz w:val="26"/>
          <w:szCs w:val="26"/>
        </w:rPr>
        <w:t>(</w:t>
      </w:r>
      <w:r w:rsidRPr="00D57B6F">
        <w:rPr>
          <w:rFonts w:ascii="標楷體" w:eastAsia="標楷體" w:hint="eastAsia"/>
          <w:sz w:val="26"/>
          <w:szCs w:val="26"/>
        </w:rPr>
        <w:t>以下簡稱本小組</w:t>
      </w:r>
      <w:r w:rsidRPr="00D57B6F">
        <w:rPr>
          <w:rFonts w:ascii="標楷體" w:eastAsia="標楷體"/>
          <w:sz w:val="26"/>
          <w:szCs w:val="26"/>
        </w:rPr>
        <w:t>)</w:t>
      </w:r>
      <w:r w:rsidRPr="00D57B6F">
        <w:rPr>
          <w:rFonts w:ascii="標楷體" w:eastAsia="標楷體" w:hint="eastAsia"/>
          <w:sz w:val="26"/>
          <w:szCs w:val="26"/>
        </w:rPr>
        <w:t>。</w:t>
      </w:r>
      <w:r w:rsidRPr="00D57B6F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D57B6F">
        <w:rPr>
          <w:rFonts w:ascii="標楷體" w:eastAsia="標楷體" w:hAnsi="標楷體" w:cs="新細明體" w:hint="eastAsia"/>
          <w:kern w:val="0"/>
          <w:sz w:val="26"/>
          <w:szCs w:val="26"/>
        </w:rPr>
        <w:t>院教評會</w:t>
      </w:r>
      <w:r w:rsidRPr="00D57B6F">
        <w:rPr>
          <w:rFonts w:ascii="標楷體" w:eastAsia="標楷體" w:hAnsi="標楷體" w:hint="eastAsia"/>
          <w:sz w:val="26"/>
          <w:szCs w:val="26"/>
        </w:rPr>
        <w:t>成立後，應即互推五名教授委員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組成院申復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專案小組，每系</w:t>
      </w:r>
      <w:r w:rsidRPr="00D57B6F">
        <w:rPr>
          <w:rFonts w:ascii="標楷體" w:eastAsia="標楷體" w:hAnsi="標楷體"/>
          <w:sz w:val="26"/>
          <w:szCs w:val="26"/>
        </w:rPr>
        <w:t>(</w:t>
      </w:r>
      <w:r w:rsidRPr="00D57B6F">
        <w:rPr>
          <w:rFonts w:ascii="標楷體" w:eastAsia="標楷體" w:hAnsi="標楷體" w:hint="eastAsia"/>
          <w:sz w:val="26"/>
          <w:szCs w:val="26"/>
        </w:rPr>
        <w:t>所</w:t>
      </w:r>
      <w:r w:rsidRPr="00D57B6F">
        <w:rPr>
          <w:rFonts w:ascii="標楷體" w:eastAsia="標楷體" w:hAnsi="標楷體"/>
          <w:sz w:val="26"/>
          <w:szCs w:val="26"/>
        </w:rPr>
        <w:t>)</w:t>
      </w:r>
      <w:r w:rsidRPr="00D57B6F">
        <w:rPr>
          <w:rFonts w:ascii="標楷體" w:eastAsia="標楷體" w:hAnsi="標楷體" w:hint="eastAsia"/>
          <w:sz w:val="26"/>
          <w:szCs w:val="26"/>
        </w:rPr>
        <w:t>至少一名，並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依序酌列候補委員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。處理不服系教評會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決議之申復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案件。召集人由小組成員互推之。</w:t>
      </w:r>
    </w:p>
    <w:p w:rsidR="008D514E" w:rsidRPr="00D57B6F" w:rsidRDefault="008D514E" w:rsidP="008D514E">
      <w:pPr>
        <w:widowControl/>
        <w:adjustRightInd w:val="0"/>
        <w:snapToGrid w:val="0"/>
        <w:spacing w:beforeLines="50"/>
        <w:ind w:leftChars="1" w:left="1276" w:hangingChars="490" w:hanging="1274"/>
        <w:rPr>
          <w:rFonts w:ascii="標楷體" w:eastAsia="標楷體" w:hAnsi="標楷體"/>
          <w:bCs/>
          <w:sz w:val="26"/>
          <w:szCs w:val="26"/>
        </w:rPr>
      </w:pPr>
      <w:r w:rsidRPr="00D57B6F">
        <w:rPr>
          <w:rFonts w:eastAsia="標楷體" w:hint="eastAsia"/>
          <w:sz w:val="26"/>
          <w:szCs w:val="26"/>
        </w:rPr>
        <w:t>第三條</w:t>
      </w:r>
      <w:r w:rsidRPr="00D57B6F">
        <w:rPr>
          <w:rFonts w:eastAsia="標楷體" w:hint="eastAsia"/>
          <w:sz w:val="26"/>
          <w:szCs w:val="26"/>
        </w:rPr>
        <w:t xml:space="preserve">    </w:t>
      </w:r>
      <w:r w:rsidRPr="00D57B6F">
        <w:rPr>
          <w:rFonts w:eastAsia="標楷體" w:hint="eastAsia"/>
          <w:sz w:val="26"/>
          <w:szCs w:val="26"/>
        </w:rPr>
        <w:t>本小組委員任期一年，連選得連任一次。委員於任期中因故出缺時，由候補委員依序遞補之，人數不足時依本辦法第二條規定</w:t>
      </w:r>
      <w:proofErr w:type="gramStart"/>
      <w:r w:rsidRPr="00D57B6F">
        <w:rPr>
          <w:rFonts w:eastAsia="標楷體" w:hint="eastAsia"/>
          <w:sz w:val="26"/>
          <w:szCs w:val="26"/>
        </w:rPr>
        <w:t>遴</w:t>
      </w:r>
      <w:proofErr w:type="gramEnd"/>
      <w:r w:rsidRPr="00D57B6F">
        <w:rPr>
          <w:rFonts w:eastAsia="標楷體" w:hint="eastAsia"/>
          <w:sz w:val="26"/>
          <w:szCs w:val="26"/>
        </w:rPr>
        <w:t>聘方式辦理之。</w:t>
      </w:r>
      <w:r w:rsidRPr="00D57B6F">
        <w:rPr>
          <w:rFonts w:ascii="標楷體" w:eastAsia="標楷體" w:hint="eastAsia"/>
          <w:sz w:val="26"/>
          <w:szCs w:val="26"/>
        </w:rPr>
        <w:t>繼任委員之任期至原任期屆滿之日止。</w:t>
      </w:r>
      <w:r w:rsidRPr="00D57B6F">
        <w:rPr>
          <w:rFonts w:ascii="標楷體" w:eastAsia="標楷體"/>
          <w:sz w:val="26"/>
          <w:szCs w:val="26"/>
        </w:rPr>
        <w:br/>
      </w:r>
      <w:r w:rsidRPr="00D57B6F">
        <w:rPr>
          <w:rFonts w:ascii="標楷體" w:eastAsia="標楷體" w:hint="eastAsia"/>
          <w:sz w:val="26"/>
          <w:szCs w:val="26"/>
        </w:rPr>
        <w:t>本小組於</w:t>
      </w:r>
      <w:r w:rsidRPr="00D57B6F">
        <w:rPr>
          <w:rFonts w:ascii="標楷體" w:eastAsia="標楷體" w:hAnsi="標楷體" w:hint="eastAsia"/>
          <w:sz w:val="26"/>
          <w:szCs w:val="26"/>
        </w:rPr>
        <w:t>下屆委員因故未選出前，仍由原任委員繼續執行職務。</w:t>
      </w:r>
    </w:p>
    <w:p w:rsidR="008D514E" w:rsidRPr="00D57B6F" w:rsidRDefault="008D514E" w:rsidP="008D514E">
      <w:pPr>
        <w:widowControl/>
        <w:adjustRightInd w:val="0"/>
        <w:snapToGrid w:val="0"/>
        <w:spacing w:beforeLines="50"/>
        <w:ind w:leftChars="1" w:left="1276" w:hangingChars="490" w:hanging="1274"/>
        <w:rPr>
          <w:rFonts w:ascii="標楷體" w:eastAsia="標楷體" w:hAnsi="標楷體"/>
          <w:bCs/>
          <w:sz w:val="26"/>
          <w:szCs w:val="26"/>
        </w:rPr>
      </w:pPr>
      <w:r w:rsidRPr="00D57B6F">
        <w:rPr>
          <w:rFonts w:ascii="標楷體" w:eastAsia="標楷體" w:hint="eastAsia"/>
          <w:sz w:val="26"/>
          <w:szCs w:val="26"/>
        </w:rPr>
        <w:t>第四條    本小組每屆第一次會議由院長召集，並即於開會時由小組委員互推</w:t>
      </w:r>
      <w:proofErr w:type="gramStart"/>
      <w:r w:rsidRPr="00D57B6F">
        <w:rPr>
          <w:rFonts w:ascii="標楷體" w:eastAsia="標楷體" w:hint="eastAsia"/>
          <w:sz w:val="26"/>
          <w:szCs w:val="26"/>
        </w:rPr>
        <w:t>一</w:t>
      </w:r>
      <w:proofErr w:type="gramEnd"/>
      <w:r w:rsidRPr="00D57B6F">
        <w:rPr>
          <w:rFonts w:ascii="標楷體" w:eastAsia="標楷體" w:hint="eastAsia"/>
          <w:sz w:val="26"/>
          <w:szCs w:val="26"/>
        </w:rPr>
        <w:t>人為召集人兼會議主席，隨即主持會議。主席因故不能主持會議時，得由其指定委員一人或由小組成員互推委員一人代理之。</w:t>
      </w:r>
    </w:p>
    <w:p w:rsidR="008D514E" w:rsidRPr="00D57B6F" w:rsidRDefault="008D514E" w:rsidP="008D514E">
      <w:pPr>
        <w:widowControl/>
        <w:adjustRightInd w:val="0"/>
        <w:snapToGrid w:val="0"/>
        <w:spacing w:beforeLines="50"/>
        <w:ind w:left="1300" w:hangingChars="500" w:hanging="1300"/>
        <w:rPr>
          <w:rFonts w:ascii="標楷體" w:eastAsia="標楷體" w:hAnsi="標楷體"/>
          <w:bCs/>
          <w:sz w:val="26"/>
          <w:szCs w:val="26"/>
        </w:rPr>
      </w:pPr>
      <w:r w:rsidRPr="00D57B6F">
        <w:rPr>
          <w:rFonts w:ascii="標楷體" w:eastAsia="標楷體" w:hint="eastAsia"/>
          <w:sz w:val="26"/>
          <w:szCs w:val="26"/>
        </w:rPr>
        <w:t>第五條    本小組</w:t>
      </w:r>
      <w:proofErr w:type="gramStart"/>
      <w:r w:rsidRPr="00D57B6F">
        <w:rPr>
          <w:rFonts w:ascii="標楷體" w:eastAsia="標楷體" w:hint="eastAsia"/>
          <w:sz w:val="26"/>
          <w:szCs w:val="26"/>
        </w:rPr>
        <w:t>委員均應親自</w:t>
      </w:r>
      <w:proofErr w:type="gramEnd"/>
      <w:r w:rsidRPr="00D57B6F">
        <w:rPr>
          <w:rFonts w:ascii="標楷體" w:eastAsia="標楷體" w:hint="eastAsia"/>
          <w:sz w:val="26"/>
          <w:szCs w:val="26"/>
        </w:rPr>
        <w:t>出席開會，有應出席委員三分之二以上出席始得開會，有三分之二以上出席委員</w:t>
      </w:r>
      <w:proofErr w:type="gramStart"/>
      <w:r w:rsidRPr="00D57B6F">
        <w:rPr>
          <w:rFonts w:ascii="標楷體" w:eastAsia="標楷體" w:hint="eastAsia"/>
          <w:sz w:val="26"/>
          <w:szCs w:val="26"/>
        </w:rPr>
        <w:t>同意始成決議</w:t>
      </w:r>
      <w:proofErr w:type="gramEnd"/>
      <w:r w:rsidRPr="00D57B6F">
        <w:rPr>
          <w:rFonts w:ascii="標楷體" w:eastAsia="標楷體" w:hint="eastAsia"/>
          <w:sz w:val="26"/>
          <w:szCs w:val="26"/>
        </w:rPr>
        <w:t>。委員審議案件時，如遇有教評會組織辦法中所列應行迴避事項者，不得參與審議，亦不得列為</w:t>
      </w:r>
      <w:r w:rsidRPr="00A026DC">
        <w:rPr>
          <w:rFonts w:ascii="標楷體" w:eastAsia="標楷體" w:hint="eastAsia"/>
          <w:color w:val="FF0000"/>
          <w:sz w:val="26"/>
          <w:szCs w:val="26"/>
        </w:rPr>
        <w:t>該議案之</w:t>
      </w:r>
      <w:r w:rsidRPr="00D57B6F">
        <w:rPr>
          <w:rFonts w:ascii="標楷體" w:eastAsia="標楷體" w:hint="eastAsia"/>
          <w:sz w:val="26"/>
          <w:szCs w:val="26"/>
        </w:rPr>
        <w:t>出席委員。</w:t>
      </w:r>
      <w:r w:rsidRPr="00D57B6F">
        <w:rPr>
          <w:rFonts w:ascii="標楷體" w:eastAsia="標楷體"/>
          <w:sz w:val="26"/>
          <w:szCs w:val="26"/>
        </w:rPr>
        <w:br/>
      </w:r>
      <w:r w:rsidRPr="00D57B6F">
        <w:rPr>
          <w:rFonts w:ascii="標楷體" w:eastAsia="標楷體" w:hint="eastAsia"/>
          <w:sz w:val="26"/>
          <w:szCs w:val="26"/>
        </w:rPr>
        <w:t>本小組開會時，主席得邀請審議案件有關人員列席說明，委員討論時列席人員應行離席。</w:t>
      </w:r>
    </w:p>
    <w:p w:rsidR="008D514E" w:rsidRPr="00D57B6F" w:rsidRDefault="008D514E" w:rsidP="008D514E">
      <w:pPr>
        <w:widowControl/>
        <w:adjustRightInd w:val="0"/>
        <w:snapToGrid w:val="0"/>
        <w:spacing w:beforeLines="50"/>
        <w:ind w:left="1300" w:hangingChars="500" w:hanging="1300"/>
        <w:rPr>
          <w:rFonts w:ascii="標楷體" w:eastAsia="標楷體" w:hAnsi="標楷體"/>
          <w:bCs/>
          <w:sz w:val="26"/>
          <w:szCs w:val="26"/>
        </w:rPr>
      </w:pPr>
      <w:r w:rsidRPr="00D57B6F">
        <w:rPr>
          <w:rFonts w:ascii="標楷體" w:eastAsia="標楷體" w:hAnsi="標楷體" w:hint="eastAsia"/>
          <w:bCs/>
          <w:sz w:val="26"/>
          <w:szCs w:val="26"/>
        </w:rPr>
        <w:t>第六條    本院</w:t>
      </w:r>
      <w:r w:rsidRPr="00D57B6F">
        <w:rPr>
          <w:rFonts w:ascii="標楷體" w:eastAsia="標楷體" w:hAnsi="標楷體" w:hint="eastAsia"/>
          <w:sz w:val="26"/>
          <w:szCs w:val="26"/>
        </w:rPr>
        <w:t>教師（含研究人員）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對於系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、所或院教評會不予升等、改聘或延長服務情事</w:t>
      </w:r>
      <w:r w:rsidRPr="00D57B6F">
        <w:rPr>
          <w:rFonts w:ascii="標楷體" w:eastAsia="標楷體" w:hAnsi="標楷體"/>
          <w:sz w:val="26"/>
          <w:szCs w:val="26"/>
        </w:rPr>
        <w:t>，</w:t>
      </w:r>
      <w:r w:rsidRPr="00D57B6F">
        <w:rPr>
          <w:rFonts w:ascii="標楷體" w:eastAsia="標楷體" w:hAnsi="標楷體" w:hint="eastAsia"/>
          <w:sz w:val="26"/>
          <w:szCs w:val="26"/>
        </w:rPr>
        <w:t>認為有明顯不當致影響其權益時</w:t>
      </w:r>
      <w:r w:rsidRPr="00D57B6F">
        <w:rPr>
          <w:rFonts w:ascii="標楷體" w:eastAsia="標楷體" w:hAnsi="標楷體"/>
          <w:sz w:val="26"/>
          <w:szCs w:val="26"/>
        </w:rPr>
        <w:t>，</w:t>
      </w:r>
      <w:r w:rsidRPr="00D57B6F">
        <w:rPr>
          <w:rFonts w:ascii="標楷體" w:eastAsia="標楷體" w:hAnsi="標楷體" w:hint="eastAsia"/>
          <w:sz w:val="26"/>
          <w:szCs w:val="26"/>
        </w:rPr>
        <w:t>得於收到系、所或院教評會審議結果通知之次日起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十日內向本小組</w:t>
      </w:r>
      <w:proofErr w:type="gramStart"/>
      <w:r w:rsidRPr="00D57B6F">
        <w:rPr>
          <w:rFonts w:ascii="標楷體" w:eastAsia="標楷體" w:hAnsi="標楷體" w:cs="DFKaiShu-SB-Estd-BF" w:hint="eastAsia"/>
          <w:kern w:val="0"/>
          <w:sz w:val="26"/>
          <w:szCs w:val="26"/>
        </w:rPr>
        <w:t>或校申</w:t>
      </w:r>
      <w:r w:rsidRPr="00D57B6F">
        <w:rPr>
          <w:rFonts w:ascii="標楷體" w:eastAsia="標楷體" w:hAnsi="標楷體" w:cs="細明體" w:hint="eastAsia"/>
          <w:kern w:val="0"/>
          <w:sz w:val="26"/>
          <w:szCs w:val="26"/>
        </w:rPr>
        <w:t>復</w:t>
      </w:r>
      <w:proofErr w:type="gramEnd"/>
      <w:r w:rsidRPr="00D57B6F">
        <w:rPr>
          <w:rFonts w:ascii="標楷體" w:eastAsia="標楷體" w:hAnsi="標楷體" w:cs="DFKaiShu-SB-Estd-BF" w:hint="eastAsia"/>
          <w:kern w:val="0"/>
          <w:sz w:val="26"/>
          <w:szCs w:val="26"/>
        </w:rPr>
        <w:t>專案小組</w:t>
      </w:r>
      <w:r w:rsidRPr="00D57B6F">
        <w:rPr>
          <w:rFonts w:ascii="標楷體" w:eastAsia="標楷體" w:hAnsi="標楷體" w:hint="eastAsia"/>
          <w:sz w:val="26"/>
          <w:szCs w:val="26"/>
        </w:rPr>
        <w:t>以書面提出申復</w:t>
      </w:r>
      <w:r w:rsidRPr="00D57B6F">
        <w:rPr>
          <w:rFonts w:ascii="標楷體" w:eastAsia="標楷體" w:hAnsi="標楷體"/>
          <w:sz w:val="26"/>
          <w:szCs w:val="26"/>
        </w:rPr>
        <w:t>。</w:t>
      </w:r>
      <w:r w:rsidRPr="00D57B6F">
        <w:rPr>
          <w:rFonts w:ascii="標楷體" w:eastAsia="標楷體" w:hAnsi="標楷體" w:hint="eastAsia"/>
          <w:sz w:val="26"/>
          <w:szCs w:val="26"/>
        </w:rPr>
        <w:br/>
        <w:t>不予延長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服務之申復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案應由系、所或院會同教師提出，教師本人不得自行提出。</w:t>
      </w:r>
      <w:r w:rsidRPr="00D57B6F">
        <w:rPr>
          <w:rFonts w:ascii="標楷體" w:eastAsia="標楷體" w:hAnsi="標楷體" w:hint="eastAsia"/>
          <w:sz w:val="26"/>
          <w:szCs w:val="26"/>
        </w:rPr>
        <w:br/>
        <w:t>本院教師向本小組提出申復案應備妥相關證明及書面說明文件，彌封送交本小組。小組召集人應於簽收申復文件當日起二十日內召開會議。</w:t>
      </w:r>
    </w:p>
    <w:p w:rsidR="008D514E" w:rsidRPr="00D57B6F" w:rsidRDefault="008D514E" w:rsidP="008D514E">
      <w:pPr>
        <w:widowControl/>
        <w:adjustRightInd w:val="0"/>
        <w:snapToGrid w:val="0"/>
        <w:spacing w:beforeLines="50"/>
        <w:ind w:left="1300" w:hangingChars="500" w:hanging="1300"/>
        <w:rPr>
          <w:rFonts w:ascii="標楷體" w:eastAsia="標楷體" w:hAnsi="標楷體"/>
          <w:bCs/>
          <w:sz w:val="26"/>
          <w:szCs w:val="26"/>
        </w:rPr>
      </w:pPr>
      <w:r w:rsidRPr="00D57B6F">
        <w:rPr>
          <w:rFonts w:ascii="標楷體" w:eastAsia="標楷體" w:hint="eastAsia"/>
          <w:sz w:val="26"/>
          <w:szCs w:val="26"/>
        </w:rPr>
        <w:lastRenderedPageBreak/>
        <w:t>第七條    本</w:t>
      </w:r>
      <w:r w:rsidRPr="00D57B6F">
        <w:rPr>
          <w:rFonts w:ascii="標楷體" w:eastAsia="標楷體" w:hAnsi="標楷體" w:hint="eastAsia"/>
          <w:sz w:val="26"/>
          <w:szCs w:val="26"/>
        </w:rPr>
        <w:t>小組開會時，</w:t>
      </w:r>
      <w:r w:rsidRPr="00D57B6F">
        <w:rPr>
          <w:rFonts w:ascii="標楷體" w:eastAsia="標楷體" w:hAnsi="標楷體"/>
          <w:sz w:val="26"/>
          <w:szCs w:val="26"/>
        </w:rPr>
        <w:t>應給予申</w:t>
      </w:r>
      <w:r w:rsidRPr="00D57B6F">
        <w:rPr>
          <w:rFonts w:ascii="標楷體" w:eastAsia="標楷體" w:hAnsi="標楷體" w:hint="eastAsia"/>
          <w:sz w:val="26"/>
          <w:szCs w:val="26"/>
        </w:rPr>
        <w:t>復</w:t>
      </w:r>
      <w:r w:rsidRPr="00D57B6F">
        <w:rPr>
          <w:rFonts w:ascii="標楷體" w:eastAsia="標楷體" w:hAnsi="標楷體"/>
          <w:sz w:val="26"/>
          <w:szCs w:val="26"/>
        </w:rPr>
        <w:t>教師充分說明申</w:t>
      </w:r>
      <w:r w:rsidRPr="00D57B6F">
        <w:rPr>
          <w:rFonts w:ascii="標楷體" w:eastAsia="標楷體" w:hAnsi="標楷體" w:hint="eastAsia"/>
          <w:sz w:val="26"/>
          <w:szCs w:val="26"/>
        </w:rPr>
        <w:t>復</w:t>
      </w:r>
      <w:r w:rsidRPr="00D57B6F">
        <w:rPr>
          <w:rFonts w:ascii="標楷體" w:eastAsia="標楷體" w:hAnsi="標楷體"/>
          <w:sz w:val="26"/>
          <w:szCs w:val="26"/>
        </w:rPr>
        <w:t>理由之機會</w:t>
      </w:r>
      <w:r w:rsidRPr="00D57B6F">
        <w:rPr>
          <w:rFonts w:ascii="標楷體" w:eastAsia="標楷體" w:hAnsi="標楷體" w:hint="eastAsia"/>
          <w:sz w:val="26"/>
          <w:szCs w:val="26"/>
        </w:rPr>
        <w:t>，亦得邀請列席人員提供相關資料。</w:t>
      </w:r>
      <w:r w:rsidRPr="00D57B6F">
        <w:rPr>
          <w:rFonts w:ascii="標楷體" w:eastAsia="標楷體" w:hAnsi="標楷體"/>
          <w:sz w:val="26"/>
          <w:szCs w:val="26"/>
        </w:rPr>
        <w:br/>
      </w:r>
      <w:r w:rsidRPr="00D57B6F">
        <w:rPr>
          <w:rFonts w:ascii="標楷體" w:eastAsia="標楷體" w:hAnsi="標楷體" w:hint="eastAsia"/>
          <w:sz w:val="26"/>
          <w:szCs w:val="26"/>
        </w:rPr>
        <w:t>本</w:t>
      </w:r>
      <w:r w:rsidRPr="00D57B6F">
        <w:rPr>
          <w:rFonts w:ascii="標楷體" w:eastAsia="標楷體" w:hAnsi="標楷體"/>
          <w:sz w:val="26"/>
          <w:szCs w:val="26"/>
        </w:rPr>
        <w:t>小組出席委員三分之二以上同意申</w:t>
      </w:r>
      <w:r w:rsidRPr="00D57B6F">
        <w:rPr>
          <w:rFonts w:ascii="標楷體" w:eastAsia="標楷體" w:hAnsi="標楷體" w:hint="eastAsia"/>
          <w:sz w:val="26"/>
          <w:szCs w:val="26"/>
        </w:rPr>
        <w:t>復</w:t>
      </w:r>
      <w:r w:rsidRPr="00D57B6F">
        <w:rPr>
          <w:rFonts w:ascii="標楷體" w:eastAsia="標楷體" w:hAnsi="標楷體"/>
          <w:sz w:val="26"/>
          <w:szCs w:val="26"/>
        </w:rPr>
        <w:t>之理由</w:t>
      </w:r>
      <w:r w:rsidRPr="00D57B6F">
        <w:rPr>
          <w:rFonts w:ascii="標楷體" w:eastAsia="標楷體" w:hAnsi="標楷體" w:hint="eastAsia"/>
          <w:sz w:val="26"/>
          <w:szCs w:val="26"/>
        </w:rPr>
        <w:t>時</w:t>
      </w:r>
      <w:r w:rsidRPr="00D57B6F">
        <w:rPr>
          <w:rFonts w:ascii="標楷體" w:eastAsia="標楷體" w:hAnsi="標楷體"/>
          <w:sz w:val="26"/>
          <w:szCs w:val="26"/>
        </w:rPr>
        <w:t>，</w:t>
      </w:r>
      <w:r w:rsidRPr="00D57B6F">
        <w:rPr>
          <w:rFonts w:ascii="標楷體" w:eastAsia="標楷體" w:hAnsi="標楷體" w:hint="eastAsia"/>
          <w:sz w:val="26"/>
          <w:szCs w:val="26"/>
        </w:rPr>
        <w:t>應</w:t>
      </w:r>
      <w:r w:rsidRPr="00D57B6F">
        <w:rPr>
          <w:rFonts w:ascii="標楷體" w:eastAsia="標楷體" w:hAnsi="標楷體"/>
          <w:sz w:val="26"/>
          <w:szCs w:val="26"/>
        </w:rPr>
        <w:t>將審議紀錄連同</w:t>
      </w:r>
      <w:proofErr w:type="gramStart"/>
      <w:r w:rsidRPr="00D57B6F">
        <w:rPr>
          <w:rFonts w:ascii="標楷體" w:eastAsia="標楷體" w:hAnsi="標楷體"/>
          <w:sz w:val="26"/>
          <w:szCs w:val="26"/>
        </w:rPr>
        <w:t>申</w:t>
      </w:r>
      <w:r w:rsidRPr="00D57B6F">
        <w:rPr>
          <w:rFonts w:ascii="標楷體" w:eastAsia="標楷體" w:hAnsi="標楷體" w:hint="eastAsia"/>
          <w:sz w:val="26"/>
          <w:szCs w:val="26"/>
        </w:rPr>
        <w:t>復</w:t>
      </w:r>
      <w:r w:rsidRPr="00D57B6F">
        <w:rPr>
          <w:rFonts w:ascii="標楷體" w:eastAsia="標楷體" w:hAnsi="標楷體"/>
          <w:sz w:val="26"/>
          <w:szCs w:val="26"/>
        </w:rPr>
        <w:t>者有關</w:t>
      </w:r>
      <w:proofErr w:type="gramEnd"/>
      <w:r w:rsidRPr="00D57B6F">
        <w:rPr>
          <w:rFonts w:ascii="標楷體" w:eastAsia="標楷體" w:hAnsi="標楷體"/>
          <w:sz w:val="26"/>
          <w:szCs w:val="26"/>
        </w:rPr>
        <w:t>資料送請</w:t>
      </w:r>
      <w:r w:rsidRPr="00D57B6F">
        <w:rPr>
          <w:rFonts w:ascii="標楷體" w:eastAsia="標楷體" w:hAnsi="標楷體" w:hint="eastAsia"/>
          <w:sz w:val="26"/>
          <w:szCs w:val="26"/>
        </w:rPr>
        <w:t>原</w:t>
      </w:r>
      <w:r w:rsidRPr="00D57B6F">
        <w:rPr>
          <w:rFonts w:ascii="標楷體" w:eastAsia="標楷體" w:hAnsi="標楷體"/>
          <w:sz w:val="26"/>
          <w:szCs w:val="26"/>
        </w:rPr>
        <w:t>教評會復審，否則予以退還。</w:t>
      </w:r>
      <w:r w:rsidRPr="00D57B6F">
        <w:rPr>
          <w:rFonts w:ascii="標楷體" w:eastAsia="標楷體" w:hAnsi="標楷體" w:hint="eastAsia"/>
          <w:sz w:val="26"/>
          <w:szCs w:val="26"/>
        </w:rPr>
        <w:br/>
        <w:t>原</w:t>
      </w:r>
      <w:r w:rsidRPr="00D57B6F">
        <w:rPr>
          <w:rFonts w:ascii="標楷體" w:eastAsia="標楷體" w:hAnsi="標楷體"/>
          <w:sz w:val="26"/>
          <w:szCs w:val="26"/>
        </w:rPr>
        <w:t>教評會</w:t>
      </w:r>
      <w:r w:rsidRPr="00D57B6F">
        <w:rPr>
          <w:rFonts w:ascii="標楷體" w:eastAsia="標楷體" w:hAnsi="標楷體" w:hint="eastAsia"/>
          <w:sz w:val="26"/>
          <w:szCs w:val="26"/>
        </w:rPr>
        <w:t>應於收到審議結果之次日起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十日以內復審，</w:t>
      </w:r>
      <w:r w:rsidRPr="00D57B6F">
        <w:rPr>
          <w:rFonts w:ascii="標楷體" w:eastAsia="標楷體" w:hAnsi="標楷體"/>
          <w:sz w:val="26"/>
          <w:szCs w:val="26"/>
        </w:rPr>
        <w:t>復審結果應具體說明贊成或反對</w:t>
      </w:r>
      <w:r w:rsidRPr="00D57B6F">
        <w:rPr>
          <w:rFonts w:ascii="標楷體" w:eastAsia="標楷體" w:hAnsi="標楷體" w:hint="eastAsia"/>
          <w:sz w:val="26"/>
          <w:szCs w:val="26"/>
        </w:rPr>
        <w:t>本</w:t>
      </w:r>
      <w:r w:rsidRPr="00D57B6F">
        <w:rPr>
          <w:rFonts w:ascii="標楷體" w:eastAsia="標楷體" w:hAnsi="標楷體"/>
          <w:sz w:val="26"/>
          <w:szCs w:val="26"/>
        </w:rPr>
        <w:t>小組決議事項之理由，送</w:t>
      </w:r>
      <w:r w:rsidRPr="00D57B6F">
        <w:rPr>
          <w:rFonts w:ascii="標楷體" w:eastAsia="標楷體" w:hAnsi="標楷體" w:hint="eastAsia"/>
          <w:sz w:val="26"/>
          <w:szCs w:val="26"/>
        </w:rPr>
        <w:t>本</w:t>
      </w:r>
      <w:r w:rsidRPr="00D57B6F">
        <w:rPr>
          <w:rFonts w:ascii="標楷體" w:eastAsia="標楷體" w:hAnsi="標楷體"/>
          <w:sz w:val="26"/>
          <w:szCs w:val="26"/>
        </w:rPr>
        <w:t>小組確認後結案。</w:t>
      </w:r>
      <w:r w:rsidRPr="00D57B6F">
        <w:rPr>
          <w:rFonts w:ascii="標楷體" w:eastAsia="標楷體" w:hAnsi="標楷體" w:hint="eastAsia"/>
          <w:sz w:val="26"/>
          <w:szCs w:val="26"/>
        </w:rPr>
        <w:br/>
        <w:t>系、所教評會未於前項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期限內復審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，或未具體說明</w:t>
      </w:r>
      <w:r w:rsidRPr="00D57B6F">
        <w:rPr>
          <w:rFonts w:ascii="標楷體" w:eastAsia="標楷體" w:hAnsi="標楷體"/>
          <w:sz w:val="26"/>
          <w:szCs w:val="26"/>
        </w:rPr>
        <w:t>贊成或反對</w:t>
      </w:r>
      <w:r w:rsidRPr="00D57B6F">
        <w:rPr>
          <w:rFonts w:ascii="標楷體" w:eastAsia="標楷體" w:hAnsi="標楷體" w:hint="eastAsia"/>
          <w:sz w:val="26"/>
          <w:szCs w:val="26"/>
        </w:rPr>
        <w:t>本</w:t>
      </w:r>
      <w:r w:rsidRPr="00D57B6F">
        <w:rPr>
          <w:rFonts w:ascii="標楷體" w:eastAsia="標楷體" w:hAnsi="標楷體"/>
          <w:sz w:val="26"/>
          <w:szCs w:val="26"/>
        </w:rPr>
        <w:t>小組決議事項之理由送</w:t>
      </w:r>
      <w:r w:rsidRPr="00D57B6F">
        <w:rPr>
          <w:rFonts w:ascii="標楷體" w:eastAsia="標楷體" w:hAnsi="標楷體" w:hint="eastAsia"/>
          <w:sz w:val="26"/>
          <w:szCs w:val="26"/>
        </w:rPr>
        <w:t>本</w:t>
      </w:r>
      <w:r w:rsidRPr="00D57B6F">
        <w:rPr>
          <w:rFonts w:ascii="標楷體" w:eastAsia="標楷體" w:hAnsi="標楷體"/>
          <w:sz w:val="26"/>
          <w:szCs w:val="26"/>
        </w:rPr>
        <w:t>小組確認</w:t>
      </w:r>
      <w:r w:rsidRPr="00D57B6F">
        <w:rPr>
          <w:rFonts w:ascii="標楷體" w:eastAsia="標楷體" w:hAnsi="標楷體" w:hint="eastAsia"/>
          <w:sz w:val="26"/>
          <w:szCs w:val="26"/>
        </w:rPr>
        <w:t>者，本小組得作成決議，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送院教評會審議。</w:t>
      </w:r>
    </w:p>
    <w:p w:rsidR="008D514E" w:rsidRPr="00D57B6F" w:rsidRDefault="008D514E" w:rsidP="008D514E">
      <w:pPr>
        <w:widowControl/>
        <w:adjustRightInd w:val="0"/>
        <w:snapToGrid w:val="0"/>
        <w:spacing w:beforeLines="50"/>
        <w:ind w:left="1300" w:hangingChars="500" w:hanging="1300"/>
        <w:rPr>
          <w:rFonts w:ascii="標楷體" w:eastAsia="標楷體" w:hAnsi="標楷體"/>
          <w:bCs/>
          <w:sz w:val="26"/>
          <w:szCs w:val="26"/>
        </w:rPr>
      </w:pPr>
      <w:r w:rsidRPr="00D57B6F">
        <w:rPr>
          <w:rFonts w:ascii="標楷體" w:eastAsia="標楷體" w:hAnsi="標楷體" w:hint="eastAsia"/>
          <w:bCs/>
          <w:sz w:val="26"/>
          <w:szCs w:val="26"/>
        </w:rPr>
        <w:t xml:space="preserve">第八條    </w:t>
      </w:r>
      <w:proofErr w:type="gramStart"/>
      <w:r w:rsidRPr="00D57B6F">
        <w:rPr>
          <w:rFonts w:ascii="標楷體" w:eastAsia="標楷體" w:hAnsi="標楷體" w:hint="eastAsia"/>
          <w:bCs/>
          <w:sz w:val="26"/>
          <w:szCs w:val="26"/>
        </w:rPr>
        <w:t>本</w:t>
      </w:r>
      <w:r w:rsidRPr="00D57B6F">
        <w:rPr>
          <w:rFonts w:ascii="標楷體" w:eastAsia="標楷體" w:hAnsi="標楷體" w:hint="eastAsia"/>
          <w:sz w:val="26"/>
          <w:szCs w:val="26"/>
        </w:rPr>
        <w:t>院申復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案件之處理，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申復人如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有不服審議結果，得於收到本小組審議結果之次日起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十日內，或本小組前項所為之送請院教評會審議，於通知送達之次日起</w:t>
      </w:r>
      <w:proofErr w:type="gramStart"/>
      <w:r w:rsidRPr="00D57B6F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D57B6F">
        <w:rPr>
          <w:rFonts w:ascii="標楷體" w:eastAsia="標楷體" w:hAnsi="標楷體" w:hint="eastAsia"/>
          <w:sz w:val="26"/>
          <w:szCs w:val="26"/>
        </w:rPr>
        <w:t>十日內未予處理時，得再依本校教師申訴評議委員會組織及評議要點提出申訴。</w:t>
      </w:r>
    </w:p>
    <w:p w:rsidR="008D514E" w:rsidRPr="00D57B6F" w:rsidRDefault="008D514E" w:rsidP="008D514E">
      <w:pPr>
        <w:widowControl/>
        <w:adjustRightInd w:val="0"/>
        <w:snapToGrid w:val="0"/>
        <w:spacing w:beforeLines="50"/>
        <w:rPr>
          <w:rFonts w:ascii="標楷體" w:eastAsia="標楷體" w:hAnsi="標楷體"/>
          <w:bCs/>
          <w:sz w:val="26"/>
          <w:szCs w:val="26"/>
        </w:rPr>
      </w:pPr>
      <w:r w:rsidRPr="00D57B6F">
        <w:rPr>
          <w:rFonts w:ascii="標楷體" w:eastAsia="標楷體" w:hint="eastAsia"/>
          <w:sz w:val="26"/>
          <w:szCs w:val="26"/>
        </w:rPr>
        <w:t>第九條    本辦法未盡事項悉依相關法令及本校有關法規辦理。</w:t>
      </w:r>
    </w:p>
    <w:p w:rsidR="008D514E" w:rsidRPr="00D57B6F" w:rsidRDefault="008D514E" w:rsidP="008D514E">
      <w:pPr>
        <w:widowControl/>
        <w:adjustRightInd w:val="0"/>
        <w:snapToGrid w:val="0"/>
        <w:spacing w:beforeLines="50"/>
        <w:rPr>
          <w:rFonts w:ascii="標楷體" w:eastAsia="標楷體" w:hAnsi="標楷體" w:cs="新細明體"/>
          <w:kern w:val="0"/>
          <w:sz w:val="26"/>
          <w:szCs w:val="26"/>
        </w:rPr>
      </w:pPr>
      <w:r w:rsidRPr="00D57B6F">
        <w:rPr>
          <w:rFonts w:ascii="標楷體" w:eastAsia="標楷體" w:hint="eastAsia"/>
          <w:sz w:val="26"/>
          <w:szCs w:val="26"/>
        </w:rPr>
        <w:t>第十條    本辦法經本院</w:t>
      </w:r>
      <w:proofErr w:type="gramStart"/>
      <w:r w:rsidRPr="00D57B6F">
        <w:rPr>
          <w:rFonts w:ascii="標楷體" w:eastAsia="標楷體" w:hint="eastAsia"/>
          <w:sz w:val="26"/>
          <w:szCs w:val="26"/>
        </w:rPr>
        <w:t>院務</w:t>
      </w:r>
      <w:proofErr w:type="gramEnd"/>
      <w:r w:rsidRPr="00D57B6F">
        <w:rPr>
          <w:rFonts w:ascii="標楷體" w:eastAsia="標楷體" w:hint="eastAsia"/>
          <w:sz w:val="26"/>
          <w:szCs w:val="26"/>
        </w:rPr>
        <w:t>會議通過，</w:t>
      </w:r>
      <w:proofErr w:type="gramStart"/>
      <w:r w:rsidRPr="00D57B6F">
        <w:rPr>
          <w:rFonts w:ascii="標楷體" w:eastAsia="標楷體" w:hint="eastAsia"/>
          <w:sz w:val="26"/>
          <w:szCs w:val="26"/>
        </w:rPr>
        <w:t>報校核</w:t>
      </w:r>
      <w:proofErr w:type="gramEnd"/>
      <w:r w:rsidRPr="00D57B6F">
        <w:rPr>
          <w:rFonts w:ascii="標楷體" w:eastAsia="標楷體" w:hint="eastAsia"/>
          <w:sz w:val="26"/>
          <w:szCs w:val="26"/>
        </w:rPr>
        <w:t>備後實施，修正時亦同。</w:t>
      </w:r>
    </w:p>
    <w:p w:rsidR="00C64052" w:rsidRPr="008D514E" w:rsidRDefault="00C64052" w:rsidP="005F0DD0">
      <w:pPr>
        <w:spacing w:before="180"/>
      </w:pPr>
    </w:p>
    <w:sectPr w:rsidR="00C64052" w:rsidRPr="008D514E" w:rsidSect="00C640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14E"/>
    <w:rsid w:val="002D4224"/>
    <w:rsid w:val="005F0DD0"/>
    <w:rsid w:val="008D514E"/>
    <w:rsid w:val="00C43AC4"/>
    <w:rsid w:val="00C6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="50" w:line="300" w:lineRule="exac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4E"/>
    <w:pPr>
      <w:widowControl w:val="0"/>
      <w:spacing w:beforeLines="0" w:after="0" w:line="240" w:lineRule="auto"/>
      <w:ind w:left="0" w:firstLine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2012-02-01T03:56:00Z</dcterms:created>
  <dcterms:modified xsi:type="dcterms:W3CDTF">2012-02-01T03:57:00Z</dcterms:modified>
</cp:coreProperties>
</file>