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8A" w:rsidRPr="00A4215C" w:rsidRDefault="00B35C8A" w:rsidP="00B35C8A">
      <w:pPr>
        <w:snapToGrid w:val="0"/>
        <w:ind w:left="1261" w:hangingChars="450" w:hanging="1261"/>
        <w:rPr>
          <w:rFonts w:ascii="標楷體" w:eastAsia="標楷體"/>
          <w:b/>
          <w:kern w:val="0"/>
          <w:sz w:val="28"/>
          <w:szCs w:val="28"/>
        </w:rPr>
      </w:pPr>
      <w:r w:rsidRPr="00A4215C">
        <w:rPr>
          <w:rFonts w:ascii="標楷體" w:eastAsia="標楷體" w:hint="eastAsia"/>
          <w:b/>
          <w:kern w:val="0"/>
          <w:sz w:val="28"/>
          <w:szCs w:val="28"/>
        </w:rPr>
        <w:t>國立中興大學特聘教授設置辦法</w:t>
      </w:r>
    </w:p>
    <w:p w:rsidR="00B35C8A" w:rsidRPr="00A4215C" w:rsidRDefault="00B35C8A" w:rsidP="00B35C8A">
      <w:pPr>
        <w:autoSpaceDE w:val="0"/>
        <w:autoSpaceDN w:val="0"/>
        <w:snapToGrid w:val="0"/>
        <w:ind w:left="1361"/>
        <w:jc w:val="right"/>
        <w:rPr>
          <w:rFonts w:ascii="標楷體" w:eastAsia="標楷體"/>
          <w:kern w:val="0"/>
          <w:sz w:val="20"/>
        </w:rPr>
      </w:pPr>
      <w:r w:rsidRPr="00A4215C">
        <w:rPr>
          <w:rFonts w:ascii="標楷體" w:eastAsia="標楷體"/>
          <w:kern w:val="0"/>
          <w:sz w:val="20"/>
        </w:rPr>
        <w:t>96</w:t>
      </w:r>
      <w:r w:rsidRPr="00A4215C">
        <w:rPr>
          <w:rFonts w:ascii="標楷體" w:eastAsia="標楷體" w:hint="eastAsia"/>
          <w:kern w:val="0"/>
          <w:sz w:val="20"/>
        </w:rPr>
        <w:t>年</w:t>
      </w:r>
      <w:r w:rsidRPr="00A4215C">
        <w:rPr>
          <w:rFonts w:ascii="標楷體" w:eastAsia="標楷體"/>
          <w:kern w:val="0"/>
          <w:sz w:val="20"/>
        </w:rPr>
        <w:t>5</w:t>
      </w:r>
      <w:r w:rsidRPr="00A4215C">
        <w:rPr>
          <w:rFonts w:ascii="標楷體" w:eastAsia="標楷體" w:hint="eastAsia"/>
          <w:kern w:val="0"/>
          <w:sz w:val="20"/>
        </w:rPr>
        <w:t>月</w:t>
      </w:r>
      <w:r w:rsidRPr="00A4215C">
        <w:rPr>
          <w:rFonts w:ascii="標楷體" w:eastAsia="標楷體"/>
          <w:kern w:val="0"/>
          <w:sz w:val="20"/>
        </w:rPr>
        <w:t>11</w:t>
      </w:r>
      <w:r w:rsidRPr="00A4215C">
        <w:rPr>
          <w:rFonts w:ascii="標楷體" w:eastAsia="標楷體" w:hint="eastAsia"/>
          <w:kern w:val="0"/>
          <w:sz w:val="20"/>
        </w:rPr>
        <w:t>日第</w:t>
      </w:r>
      <w:r w:rsidRPr="00A4215C">
        <w:rPr>
          <w:rFonts w:ascii="標楷體" w:eastAsia="標楷體"/>
          <w:kern w:val="0"/>
          <w:sz w:val="20"/>
        </w:rPr>
        <w:t>52</w:t>
      </w:r>
      <w:r w:rsidRPr="00A4215C">
        <w:rPr>
          <w:rFonts w:ascii="標楷體" w:eastAsia="標楷體" w:hint="eastAsia"/>
          <w:kern w:val="0"/>
          <w:sz w:val="20"/>
        </w:rPr>
        <w:t>次校務會議通過</w:t>
      </w:r>
    </w:p>
    <w:p w:rsidR="00B35C8A" w:rsidRPr="00A4215C" w:rsidRDefault="00B35C8A" w:rsidP="00B35C8A">
      <w:pPr>
        <w:autoSpaceDE w:val="0"/>
        <w:autoSpaceDN w:val="0"/>
        <w:snapToGrid w:val="0"/>
        <w:ind w:left="1361"/>
        <w:jc w:val="right"/>
        <w:rPr>
          <w:rFonts w:ascii="標楷體" w:eastAsia="標楷體"/>
          <w:kern w:val="0"/>
          <w:sz w:val="20"/>
        </w:rPr>
      </w:pPr>
      <w:r w:rsidRPr="00A4215C">
        <w:rPr>
          <w:rFonts w:ascii="標楷體" w:eastAsia="標楷體"/>
          <w:kern w:val="0"/>
          <w:sz w:val="20"/>
        </w:rPr>
        <w:t>96</w:t>
      </w:r>
      <w:r w:rsidRPr="00A4215C">
        <w:rPr>
          <w:rFonts w:ascii="標楷體" w:eastAsia="標楷體" w:hint="eastAsia"/>
          <w:kern w:val="0"/>
          <w:sz w:val="20"/>
        </w:rPr>
        <w:t>年</w:t>
      </w:r>
      <w:r w:rsidRPr="00A4215C">
        <w:rPr>
          <w:rFonts w:ascii="標楷體" w:eastAsia="標楷體"/>
          <w:kern w:val="0"/>
          <w:sz w:val="20"/>
        </w:rPr>
        <w:t>12</w:t>
      </w:r>
      <w:r w:rsidRPr="00A4215C">
        <w:rPr>
          <w:rFonts w:ascii="標楷體" w:eastAsia="標楷體" w:hint="eastAsia"/>
          <w:kern w:val="0"/>
          <w:sz w:val="20"/>
        </w:rPr>
        <w:t>月</w:t>
      </w:r>
      <w:r w:rsidRPr="00A4215C">
        <w:rPr>
          <w:rFonts w:ascii="標楷體" w:eastAsia="標楷體"/>
          <w:kern w:val="0"/>
          <w:sz w:val="20"/>
        </w:rPr>
        <w:t>7</w:t>
      </w:r>
      <w:r w:rsidRPr="00A4215C">
        <w:rPr>
          <w:rFonts w:ascii="標楷體" w:eastAsia="標楷體" w:hint="eastAsia"/>
          <w:kern w:val="0"/>
          <w:sz w:val="20"/>
        </w:rPr>
        <w:t>日第</w:t>
      </w:r>
      <w:r w:rsidRPr="00A4215C">
        <w:rPr>
          <w:rFonts w:ascii="標楷體" w:eastAsia="標楷體"/>
          <w:kern w:val="0"/>
          <w:sz w:val="20"/>
        </w:rPr>
        <w:t>53</w:t>
      </w:r>
      <w:r w:rsidRPr="00A4215C">
        <w:rPr>
          <w:rFonts w:ascii="標楷體" w:eastAsia="標楷體" w:hint="eastAsia"/>
          <w:kern w:val="0"/>
          <w:sz w:val="20"/>
        </w:rPr>
        <w:t>次校務會議修正（第</w:t>
      </w:r>
      <w:r w:rsidRPr="00A4215C">
        <w:rPr>
          <w:rFonts w:ascii="標楷體" w:eastAsia="標楷體"/>
          <w:kern w:val="0"/>
          <w:sz w:val="20"/>
        </w:rPr>
        <w:t>2</w:t>
      </w:r>
      <w:r w:rsidRPr="00A4215C">
        <w:rPr>
          <w:rFonts w:ascii="標楷體" w:eastAsia="標楷體" w:hint="eastAsia"/>
          <w:kern w:val="0"/>
          <w:sz w:val="20"/>
        </w:rPr>
        <w:t>、</w:t>
      </w:r>
      <w:r w:rsidRPr="00A4215C">
        <w:rPr>
          <w:rFonts w:ascii="標楷體" w:eastAsia="標楷體"/>
          <w:kern w:val="0"/>
          <w:sz w:val="20"/>
        </w:rPr>
        <w:t>5</w:t>
      </w:r>
      <w:r w:rsidRPr="00A4215C">
        <w:rPr>
          <w:rFonts w:ascii="標楷體" w:eastAsia="標楷體" w:hint="eastAsia"/>
          <w:kern w:val="0"/>
          <w:sz w:val="20"/>
        </w:rPr>
        <w:t>、</w:t>
      </w:r>
      <w:r w:rsidRPr="00A4215C">
        <w:rPr>
          <w:rFonts w:ascii="標楷體" w:eastAsia="標楷體"/>
          <w:kern w:val="0"/>
          <w:sz w:val="20"/>
        </w:rPr>
        <w:t>6</w:t>
      </w:r>
      <w:r w:rsidRPr="00A4215C">
        <w:rPr>
          <w:rFonts w:ascii="標楷體" w:eastAsia="標楷體" w:hint="eastAsia"/>
          <w:kern w:val="0"/>
          <w:sz w:val="20"/>
        </w:rPr>
        <w:t>、</w:t>
      </w:r>
      <w:r w:rsidRPr="00A4215C">
        <w:rPr>
          <w:rFonts w:ascii="標楷體" w:eastAsia="標楷體"/>
          <w:kern w:val="0"/>
          <w:sz w:val="20"/>
        </w:rPr>
        <w:t>7</w:t>
      </w:r>
      <w:r w:rsidRPr="00A4215C">
        <w:rPr>
          <w:rFonts w:ascii="標楷體" w:eastAsia="標楷體" w:hint="eastAsia"/>
          <w:kern w:val="0"/>
          <w:sz w:val="20"/>
        </w:rPr>
        <w:t>、</w:t>
      </w:r>
      <w:r w:rsidRPr="00A4215C">
        <w:rPr>
          <w:rFonts w:ascii="標楷體" w:eastAsia="標楷體"/>
          <w:kern w:val="0"/>
          <w:sz w:val="20"/>
        </w:rPr>
        <w:t>8</w:t>
      </w:r>
      <w:r w:rsidRPr="00A4215C">
        <w:rPr>
          <w:rFonts w:ascii="標楷體" w:eastAsia="標楷體" w:hint="eastAsia"/>
          <w:kern w:val="0"/>
          <w:sz w:val="20"/>
        </w:rPr>
        <w:t>條）</w:t>
      </w:r>
    </w:p>
    <w:p w:rsidR="00B35C8A" w:rsidRPr="00A4215C" w:rsidRDefault="00B35C8A" w:rsidP="00B35C8A">
      <w:pPr>
        <w:autoSpaceDE w:val="0"/>
        <w:autoSpaceDN w:val="0"/>
        <w:snapToGrid w:val="0"/>
        <w:ind w:left="1361"/>
        <w:jc w:val="right"/>
        <w:rPr>
          <w:rFonts w:ascii="標楷體" w:eastAsia="標楷體"/>
          <w:kern w:val="0"/>
          <w:sz w:val="20"/>
        </w:rPr>
      </w:pPr>
      <w:r w:rsidRPr="00A4215C">
        <w:rPr>
          <w:rFonts w:ascii="標楷體" w:eastAsia="標楷體"/>
          <w:kern w:val="0"/>
          <w:sz w:val="20"/>
        </w:rPr>
        <w:t>98</w:t>
      </w:r>
      <w:r w:rsidRPr="00A4215C">
        <w:rPr>
          <w:rFonts w:ascii="標楷體" w:eastAsia="標楷體" w:hint="eastAsia"/>
          <w:kern w:val="0"/>
          <w:sz w:val="20"/>
        </w:rPr>
        <w:t>年</w:t>
      </w:r>
      <w:r w:rsidRPr="00A4215C">
        <w:rPr>
          <w:rFonts w:ascii="標楷體" w:eastAsia="標楷體"/>
          <w:kern w:val="0"/>
          <w:sz w:val="20"/>
        </w:rPr>
        <w:t>12</w:t>
      </w:r>
      <w:r w:rsidRPr="00A4215C">
        <w:rPr>
          <w:rFonts w:ascii="標楷體" w:eastAsia="標楷體" w:hint="eastAsia"/>
          <w:kern w:val="0"/>
          <w:sz w:val="20"/>
        </w:rPr>
        <w:t>月</w:t>
      </w:r>
      <w:r w:rsidRPr="00A4215C">
        <w:rPr>
          <w:rFonts w:ascii="標楷體" w:eastAsia="標楷體"/>
          <w:kern w:val="0"/>
          <w:sz w:val="20"/>
        </w:rPr>
        <w:t>11</w:t>
      </w:r>
      <w:r w:rsidRPr="00A4215C">
        <w:rPr>
          <w:rFonts w:ascii="標楷體" w:eastAsia="標楷體" w:hint="eastAsia"/>
          <w:kern w:val="0"/>
          <w:sz w:val="20"/>
        </w:rPr>
        <w:t>日第</w:t>
      </w:r>
      <w:r w:rsidRPr="00A4215C">
        <w:rPr>
          <w:rFonts w:ascii="標楷體" w:eastAsia="標楷體"/>
          <w:kern w:val="0"/>
          <w:sz w:val="20"/>
        </w:rPr>
        <w:t>57</w:t>
      </w:r>
      <w:r w:rsidRPr="00A4215C">
        <w:rPr>
          <w:rFonts w:ascii="標楷體" w:eastAsia="標楷體" w:hint="eastAsia"/>
          <w:kern w:val="0"/>
          <w:sz w:val="20"/>
        </w:rPr>
        <w:t>次校務會議修正（第</w:t>
      </w:r>
      <w:r w:rsidRPr="00A4215C">
        <w:rPr>
          <w:rFonts w:ascii="標楷體" w:eastAsia="標楷體"/>
          <w:kern w:val="0"/>
          <w:sz w:val="20"/>
        </w:rPr>
        <w:t>3</w:t>
      </w:r>
      <w:r w:rsidRPr="00A4215C">
        <w:rPr>
          <w:rFonts w:ascii="標楷體" w:eastAsia="標楷體" w:hint="eastAsia"/>
          <w:kern w:val="0"/>
          <w:sz w:val="20"/>
        </w:rPr>
        <w:t>、</w:t>
      </w:r>
      <w:r w:rsidRPr="00A4215C">
        <w:rPr>
          <w:rFonts w:ascii="標楷體" w:eastAsia="標楷體"/>
          <w:kern w:val="0"/>
          <w:sz w:val="20"/>
        </w:rPr>
        <w:t>5</w:t>
      </w:r>
      <w:r w:rsidRPr="00A4215C">
        <w:rPr>
          <w:rFonts w:ascii="標楷體" w:eastAsia="標楷體" w:hint="eastAsia"/>
          <w:kern w:val="0"/>
          <w:sz w:val="20"/>
        </w:rPr>
        <w:t>、</w:t>
      </w:r>
      <w:r w:rsidRPr="00A4215C">
        <w:rPr>
          <w:rFonts w:ascii="標楷體" w:eastAsia="標楷體"/>
          <w:kern w:val="0"/>
          <w:sz w:val="20"/>
        </w:rPr>
        <w:t>6</w:t>
      </w:r>
      <w:r w:rsidRPr="00A4215C">
        <w:rPr>
          <w:rFonts w:ascii="標楷體" w:eastAsia="標楷體" w:hint="eastAsia"/>
          <w:kern w:val="0"/>
          <w:sz w:val="20"/>
        </w:rPr>
        <w:t>、</w:t>
      </w:r>
      <w:r w:rsidRPr="00A4215C">
        <w:rPr>
          <w:rFonts w:ascii="標楷體" w:eastAsia="標楷體"/>
          <w:kern w:val="0"/>
          <w:sz w:val="20"/>
        </w:rPr>
        <w:t>7</w:t>
      </w:r>
      <w:r w:rsidRPr="00A4215C">
        <w:rPr>
          <w:rFonts w:ascii="標楷體" w:eastAsia="標楷體" w:hint="eastAsia"/>
          <w:kern w:val="0"/>
          <w:sz w:val="20"/>
        </w:rPr>
        <w:t>、</w:t>
      </w:r>
      <w:r w:rsidRPr="00A4215C">
        <w:rPr>
          <w:rFonts w:ascii="標楷體" w:eastAsia="標楷體"/>
          <w:kern w:val="0"/>
          <w:sz w:val="20"/>
        </w:rPr>
        <w:t>8</w:t>
      </w:r>
      <w:r w:rsidRPr="00A4215C">
        <w:rPr>
          <w:rFonts w:ascii="標楷體" w:eastAsia="標楷體" w:hint="eastAsia"/>
          <w:kern w:val="0"/>
          <w:sz w:val="20"/>
        </w:rPr>
        <w:t>條）</w:t>
      </w:r>
    </w:p>
    <w:p w:rsidR="00B35C8A" w:rsidRPr="00A4215C" w:rsidRDefault="00B35C8A" w:rsidP="00B35C8A">
      <w:pPr>
        <w:autoSpaceDE w:val="0"/>
        <w:autoSpaceDN w:val="0"/>
        <w:snapToGrid w:val="0"/>
        <w:ind w:left="1361"/>
        <w:jc w:val="right"/>
        <w:rPr>
          <w:rFonts w:ascii="標楷體" w:eastAsia="標楷體"/>
          <w:kern w:val="0"/>
          <w:sz w:val="20"/>
        </w:rPr>
      </w:pPr>
      <w:r w:rsidRPr="00A4215C">
        <w:rPr>
          <w:rFonts w:ascii="標楷體" w:eastAsia="標楷體"/>
          <w:kern w:val="0"/>
          <w:sz w:val="20"/>
        </w:rPr>
        <w:t>99</w:t>
      </w:r>
      <w:r w:rsidRPr="00A4215C">
        <w:rPr>
          <w:rFonts w:ascii="標楷體" w:eastAsia="標楷體" w:hint="eastAsia"/>
          <w:kern w:val="0"/>
          <w:sz w:val="20"/>
        </w:rPr>
        <w:t>年</w:t>
      </w:r>
      <w:r w:rsidRPr="00A4215C">
        <w:rPr>
          <w:rFonts w:ascii="標楷體" w:eastAsia="標楷體"/>
          <w:kern w:val="0"/>
          <w:sz w:val="20"/>
        </w:rPr>
        <w:t>12</w:t>
      </w:r>
      <w:r w:rsidRPr="00A4215C">
        <w:rPr>
          <w:rFonts w:ascii="標楷體" w:eastAsia="標楷體" w:hint="eastAsia"/>
          <w:kern w:val="0"/>
          <w:sz w:val="20"/>
        </w:rPr>
        <w:t>月</w:t>
      </w:r>
      <w:r w:rsidRPr="00A4215C">
        <w:rPr>
          <w:rFonts w:ascii="標楷體" w:eastAsia="標楷體"/>
          <w:kern w:val="0"/>
          <w:sz w:val="20"/>
        </w:rPr>
        <w:t>24</w:t>
      </w:r>
      <w:r w:rsidRPr="00A4215C">
        <w:rPr>
          <w:rFonts w:ascii="標楷體" w:eastAsia="標楷體" w:hint="eastAsia"/>
          <w:kern w:val="0"/>
          <w:sz w:val="20"/>
        </w:rPr>
        <w:t>日第</w:t>
      </w:r>
      <w:r w:rsidRPr="00A4215C">
        <w:rPr>
          <w:rFonts w:ascii="標楷體" w:eastAsia="標楷體"/>
          <w:kern w:val="0"/>
          <w:sz w:val="20"/>
        </w:rPr>
        <w:t>59</w:t>
      </w:r>
      <w:r w:rsidRPr="00A4215C">
        <w:rPr>
          <w:rFonts w:ascii="標楷體" w:eastAsia="標楷體" w:hint="eastAsia"/>
          <w:kern w:val="0"/>
          <w:sz w:val="20"/>
        </w:rPr>
        <w:t>次校務會議延續會</w:t>
      </w:r>
      <w:r w:rsidRPr="00A4215C">
        <w:rPr>
          <w:rFonts w:ascii="標楷體" w:eastAsia="標楷體" w:hAnsi="標楷體" w:hint="eastAsia"/>
          <w:sz w:val="20"/>
        </w:rPr>
        <w:t>修正</w:t>
      </w:r>
      <w:r w:rsidRPr="00A4215C">
        <w:rPr>
          <w:rFonts w:ascii="標楷體" w:eastAsia="標楷體"/>
          <w:kern w:val="0"/>
          <w:sz w:val="20"/>
        </w:rPr>
        <w:t>(</w:t>
      </w:r>
      <w:r w:rsidRPr="00A4215C">
        <w:rPr>
          <w:rFonts w:ascii="標楷體" w:eastAsia="標楷體" w:hint="eastAsia"/>
          <w:kern w:val="0"/>
          <w:sz w:val="20"/>
        </w:rPr>
        <w:t>第</w:t>
      </w:r>
      <w:r w:rsidRPr="00A4215C">
        <w:rPr>
          <w:rFonts w:ascii="標楷體" w:eastAsia="標楷體"/>
          <w:kern w:val="0"/>
          <w:sz w:val="20"/>
        </w:rPr>
        <w:t>2</w:t>
      </w:r>
      <w:r w:rsidRPr="00A4215C">
        <w:rPr>
          <w:rFonts w:ascii="標楷體" w:eastAsia="標楷體" w:hint="eastAsia"/>
          <w:kern w:val="0"/>
          <w:sz w:val="20"/>
        </w:rPr>
        <w:t>、</w:t>
      </w:r>
      <w:r w:rsidRPr="00A4215C">
        <w:rPr>
          <w:rFonts w:ascii="標楷體" w:eastAsia="標楷體"/>
          <w:kern w:val="0"/>
          <w:sz w:val="20"/>
        </w:rPr>
        <w:t>3</w:t>
      </w:r>
      <w:r w:rsidRPr="00A4215C">
        <w:rPr>
          <w:rFonts w:ascii="標楷體" w:eastAsia="標楷體" w:hint="eastAsia"/>
          <w:kern w:val="0"/>
          <w:sz w:val="20"/>
        </w:rPr>
        <w:t>、</w:t>
      </w:r>
      <w:r w:rsidRPr="00A4215C">
        <w:rPr>
          <w:rFonts w:ascii="標楷體" w:eastAsia="標楷體"/>
          <w:kern w:val="0"/>
          <w:sz w:val="20"/>
        </w:rPr>
        <w:t>4</w:t>
      </w:r>
      <w:r w:rsidRPr="00A4215C">
        <w:rPr>
          <w:rFonts w:ascii="標楷體" w:eastAsia="標楷體" w:hint="eastAsia"/>
          <w:kern w:val="0"/>
          <w:sz w:val="20"/>
        </w:rPr>
        <w:t>、</w:t>
      </w:r>
      <w:r w:rsidRPr="00A4215C">
        <w:rPr>
          <w:rFonts w:ascii="標楷體" w:eastAsia="標楷體"/>
          <w:kern w:val="0"/>
          <w:sz w:val="20"/>
        </w:rPr>
        <w:t>5</w:t>
      </w:r>
      <w:r w:rsidRPr="00A4215C">
        <w:rPr>
          <w:rFonts w:ascii="標楷體" w:eastAsia="標楷體" w:hint="eastAsia"/>
          <w:kern w:val="0"/>
          <w:sz w:val="20"/>
        </w:rPr>
        <w:t>、</w:t>
      </w:r>
      <w:r w:rsidRPr="00A4215C">
        <w:rPr>
          <w:rFonts w:ascii="標楷體" w:eastAsia="標楷體"/>
          <w:kern w:val="0"/>
          <w:sz w:val="20"/>
        </w:rPr>
        <w:t>6</w:t>
      </w:r>
      <w:r w:rsidRPr="00A4215C">
        <w:rPr>
          <w:rFonts w:ascii="標楷體" w:eastAsia="標楷體" w:hint="eastAsia"/>
          <w:kern w:val="0"/>
          <w:sz w:val="20"/>
        </w:rPr>
        <w:t>、</w:t>
      </w:r>
      <w:r w:rsidRPr="00A4215C">
        <w:rPr>
          <w:rFonts w:ascii="標楷體" w:eastAsia="標楷體"/>
          <w:kern w:val="0"/>
          <w:sz w:val="20"/>
        </w:rPr>
        <w:t>7</w:t>
      </w:r>
      <w:r w:rsidRPr="00A4215C">
        <w:rPr>
          <w:rFonts w:ascii="標楷體" w:eastAsia="標楷體" w:hint="eastAsia"/>
          <w:kern w:val="0"/>
          <w:sz w:val="20"/>
        </w:rPr>
        <w:t>、</w:t>
      </w:r>
      <w:r w:rsidRPr="00A4215C">
        <w:rPr>
          <w:rFonts w:ascii="標楷體" w:eastAsia="標楷體"/>
          <w:kern w:val="0"/>
          <w:sz w:val="20"/>
        </w:rPr>
        <w:t>8</w:t>
      </w:r>
      <w:r w:rsidRPr="00A4215C">
        <w:rPr>
          <w:rFonts w:ascii="標楷體" w:eastAsia="標楷體" w:hint="eastAsia"/>
          <w:kern w:val="0"/>
          <w:sz w:val="20"/>
        </w:rPr>
        <w:t>條</w:t>
      </w:r>
      <w:r w:rsidRPr="00A4215C">
        <w:rPr>
          <w:rFonts w:ascii="標楷體" w:eastAsia="標楷體"/>
          <w:kern w:val="0"/>
          <w:sz w:val="20"/>
        </w:rPr>
        <w:t>)</w:t>
      </w:r>
    </w:p>
    <w:p w:rsidR="00B35C8A" w:rsidRPr="00A4215C" w:rsidRDefault="00B35C8A" w:rsidP="00B35C8A">
      <w:pPr>
        <w:autoSpaceDE w:val="0"/>
        <w:autoSpaceDN w:val="0"/>
        <w:snapToGrid w:val="0"/>
        <w:ind w:left="1361"/>
        <w:jc w:val="right"/>
        <w:rPr>
          <w:rFonts w:ascii="標楷體" w:eastAsia="標楷體"/>
          <w:kern w:val="0"/>
          <w:sz w:val="20"/>
        </w:rPr>
      </w:pPr>
      <w:r w:rsidRPr="00A4215C">
        <w:rPr>
          <w:rFonts w:ascii="標楷體" w:eastAsia="標楷體"/>
          <w:kern w:val="0"/>
          <w:sz w:val="20"/>
        </w:rPr>
        <w:t>101</w:t>
      </w:r>
      <w:r w:rsidRPr="00A4215C">
        <w:rPr>
          <w:rFonts w:ascii="標楷體" w:eastAsia="標楷體" w:hint="eastAsia"/>
          <w:kern w:val="0"/>
          <w:sz w:val="20"/>
        </w:rPr>
        <w:t>年</w:t>
      </w:r>
      <w:r w:rsidRPr="00A4215C">
        <w:rPr>
          <w:rFonts w:ascii="標楷體" w:eastAsia="標楷體"/>
          <w:kern w:val="0"/>
          <w:sz w:val="20"/>
        </w:rPr>
        <w:t>5</w:t>
      </w:r>
      <w:r w:rsidRPr="00A4215C">
        <w:rPr>
          <w:rFonts w:ascii="標楷體" w:eastAsia="標楷體" w:hint="eastAsia"/>
          <w:kern w:val="0"/>
          <w:sz w:val="20"/>
        </w:rPr>
        <w:t>月</w:t>
      </w:r>
      <w:r w:rsidRPr="00A4215C">
        <w:rPr>
          <w:rFonts w:ascii="標楷體" w:eastAsia="標楷體"/>
          <w:kern w:val="0"/>
          <w:sz w:val="20"/>
        </w:rPr>
        <w:t>11</w:t>
      </w:r>
      <w:r w:rsidRPr="00A4215C">
        <w:rPr>
          <w:rFonts w:ascii="標楷體" w:eastAsia="標楷體" w:hint="eastAsia"/>
          <w:kern w:val="0"/>
          <w:sz w:val="20"/>
        </w:rPr>
        <w:t>日第</w:t>
      </w:r>
      <w:r w:rsidRPr="00A4215C">
        <w:rPr>
          <w:rFonts w:ascii="標楷體" w:eastAsia="標楷體"/>
          <w:kern w:val="0"/>
          <w:sz w:val="20"/>
        </w:rPr>
        <w:t>62</w:t>
      </w:r>
      <w:r w:rsidRPr="00A4215C">
        <w:rPr>
          <w:rFonts w:ascii="標楷體" w:eastAsia="標楷體" w:hint="eastAsia"/>
          <w:kern w:val="0"/>
          <w:sz w:val="20"/>
        </w:rPr>
        <w:t>次校務會議延續會</w:t>
      </w:r>
      <w:r w:rsidRPr="00A4215C">
        <w:rPr>
          <w:rFonts w:ascii="標楷體" w:eastAsia="標楷體" w:hAnsi="標楷體" w:hint="eastAsia"/>
          <w:sz w:val="20"/>
        </w:rPr>
        <w:t>修正</w:t>
      </w:r>
      <w:r w:rsidRPr="00A4215C">
        <w:rPr>
          <w:rFonts w:ascii="標楷體" w:eastAsia="標楷體"/>
          <w:kern w:val="0"/>
          <w:sz w:val="20"/>
        </w:rPr>
        <w:t>(</w:t>
      </w:r>
      <w:r w:rsidRPr="00A4215C">
        <w:rPr>
          <w:rFonts w:ascii="標楷體" w:eastAsia="標楷體" w:hint="eastAsia"/>
          <w:kern w:val="0"/>
          <w:sz w:val="20"/>
        </w:rPr>
        <w:t>第</w:t>
      </w:r>
      <w:r w:rsidRPr="00A4215C">
        <w:rPr>
          <w:rFonts w:ascii="標楷體" w:eastAsia="標楷體"/>
          <w:kern w:val="0"/>
          <w:sz w:val="20"/>
        </w:rPr>
        <w:t>3</w:t>
      </w:r>
      <w:r w:rsidRPr="00A4215C">
        <w:rPr>
          <w:rFonts w:ascii="標楷體" w:eastAsia="標楷體" w:hint="eastAsia"/>
          <w:kern w:val="0"/>
          <w:sz w:val="20"/>
        </w:rPr>
        <w:t>、</w:t>
      </w:r>
      <w:r w:rsidRPr="00A4215C">
        <w:rPr>
          <w:rFonts w:ascii="標楷體" w:eastAsia="標楷體"/>
          <w:kern w:val="0"/>
          <w:sz w:val="20"/>
        </w:rPr>
        <w:t>4</w:t>
      </w:r>
      <w:r w:rsidRPr="00A4215C">
        <w:rPr>
          <w:rFonts w:ascii="標楷體" w:eastAsia="標楷體" w:hint="eastAsia"/>
          <w:kern w:val="0"/>
          <w:sz w:val="20"/>
        </w:rPr>
        <w:t>、</w:t>
      </w:r>
      <w:r w:rsidRPr="00A4215C">
        <w:rPr>
          <w:rFonts w:ascii="標楷體" w:eastAsia="標楷體"/>
          <w:kern w:val="0"/>
          <w:sz w:val="20"/>
        </w:rPr>
        <w:t>5</w:t>
      </w:r>
      <w:r w:rsidRPr="00A4215C">
        <w:rPr>
          <w:rFonts w:ascii="標楷體" w:eastAsia="標楷體" w:hint="eastAsia"/>
          <w:kern w:val="0"/>
          <w:sz w:val="20"/>
        </w:rPr>
        <w:t>、</w:t>
      </w:r>
      <w:r w:rsidRPr="00A4215C">
        <w:rPr>
          <w:rFonts w:ascii="標楷體" w:eastAsia="標楷體"/>
          <w:kern w:val="0"/>
          <w:sz w:val="20"/>
        </w:rPr>
        <w:t>6</w:t>
      </w:r>
      <w:r w:rsidRPr="00A4215C">
        <w:rPr>
          <w:rFonts w:ascii="標楷體" w:eastAsia="標楷體" w:hint="eastAsia"/>
          <w:kern w:val="0"/>
          <w:sz w:val="20"/>
        </w:rPr>
        <w:t>、</w:t>
      </w:r>
      <w:r w:rsidRPr="00A4215C">
        <w:rPr>
          <w:rFonts w:ascii="標楷體" w:eastAsia="標楷體"/>
          <w:kern w:val="0"/>
          <w:sz w:val="20"/>
        </w:rPr>
        <w:t>7</w:t>
      </w:r>
      <w:r w:rsidRPr="00A4215C">
        <w:rPr>
          <w:rFonts w:ascii="標楷體" w:eastAsia="標楷體" w:hint="eastAsia"/>
          <w:kern w:val="0"/>
          <w:sz w:val="20"/>
        </w:rPr>
        <w:t>條</w:t>
      </w:r>
      <w:r w:rsidRPr="00A4215C">
        <w:rPr>
          <w:rFonts w:ascii="標楷體" w:eastAsia="標楷體"/>
          <w:kern w:val="0"/>
          <w:sz w:val="20"/>
        </w:rPr>
        <w:t>)</w:t>
      </w:r>
    </w:p>
    <w:p w:rsidR="00B35C8A" w:rsidRPr="00A4215C" w:rsidRDefault="00B35C8A" w:rsidP="00B35C8A">
      <w:pPr>
        <w:adjustRightInd w:val="0"/>
        <w:snapToGrid w:val="0"/>
        <w:jc w:val="right"/>
        <w:rPr>
          <w:rFonts w:ascii="標楷體" w:eastAsia="標楷體" w:hAnsi="標楷體"/>
          <w:sz w:val="20"/>
        </w:rPr>
      </w:pPr>
      <w:r w:rsidRPr="00A4215C">
        <w:rPr>
          <w:rFonts w:ascii="標楷體" w:eastAsia="標楷體" w:hAnsi="標楷體"/>
          <w:sz w:val="20"/>
        </w:rPr>
        <w:t>101</w:t>
      </w:r>
      <w:r w:rsidRPr="00A4215C">
        <w:rPr>
          <w:rFonts w:ascii="標楷體" w:eastAsia="標楷體" w:hAnsi="標楷體" w:hint="eastAsia"/>
          <w:sz w:val="20"/>
        </w:rPr>
        <w:t>年</w:t>
      </w:r>
      <w:r w:rsidRPr="00A4215C">
        <w:rPr>
          <w:rFonts w:ascii="標楷體" w:eastAsia="標楷體" w:hAnsi="標楷體"/>
          <w:sz w:val="20"/>
        </w:rPr>
        <w:t>12</w:t>
      </w:r>
      <w:r w:rsidRPr="00A4215C">
        <w:rPr>
          <w:rFonts w:ascii="標楷體" w:eastAsia="標楷體" w:hAnsi="標楷體" w:hint="eastAsia"/>
          <w:sz w:val="20"/>
        </w:rPr>
        <w:t>月</w:t>
      </w:r>
      <w:r w:rsidRPr="00A4215C">
        <w:rPr>
          <w:rFonts w:ascii="標楷體" w:eastAsia="標楷體" w:hAnsi="標楷體"/>
          <w:sz w:val="20"/>
        </w:rPr>
        <w:t>28</w:t>
      </w:r>
      <w:r w:rsidRPr="00A4215C">
        <w:rPr>
          <w:rFonts w:ascii="標楷體" w:eastAsia="標楷體" w:hAnsi="標楷體" w:hint="eastAsia"/>
          <w:sz w:val="20"/>
        </w:rPr>
        <w:t>日第</w:t>
      </w:r>
      <w:r w:rsidRPr="00A4215C">
        <w:rPr>
          <w:rFonts w:ascii="標楷體" w:eastAsia="標楷體" w:hAnsi="標楷體"/>
          <w:sz w:val="20"/>
        </w:rPr>
        <w:t>64</w:t>
      </w:r>
      <w:r w:rsidRPr="00A4215C">
        <w:rPr>
          <w:rFonts w:ascii="標楷體" w:eastAsia="標楷體" w:hAnsi="標楷體" w:hint="eastAsia"/>
          <w:sz w:val="20"/>
        </w:rPr>
        <w:t>次校務會議延續會修正</w:t>
      </w:r>
      <w:r w:rsidRPr="00A4215C">
        <w:rPr>
          <w:rFonts w:ascii="標楷體" w:eastAsia="標楷體" w:hAnsi="標楷體"/>
          <w:sz w:val="20"/>
        </w:rPr>
        <w:t>(</w:t>
      </w:r>
      <w:r w:rsidRPr="00A4215C">
        <w:rPr>
          <w:rFonts w:ascii="標楷體" w:eastAsia="標楷體" w:hAnsi="標楷體" w:hint="eastAsia"/>
          <w:sz w:val="20"/>
        </w:rPr>
        <w:t>第</w:t>
      </w:r>
      <w:r w:rsidRPr="00A4215C">
        <w:rPr>
          <w:rFonts w:ascii="標楷體" w:eastAsia="標楷體" w:hAnsi="標楷體"/>
          <w:sz w:val="20"/>
        </w:rPr>
        <w:t>7</w:t>
      </w:r>
      <w:r w:rsidRPr="00A4215C">
        <w:rPr>
          <w:rFonts w:ascii="標楷體" w:eastAsia="標楷體" w:hAnsi="標楷體" w:hint="eastAsia"/>
          <w:sz w:val="20"/>
        </w:rPr>
        <w:t>條</w:t>
      </w:r>
      <w:r w:rsidRPr="00A4215C">
        <w:rPr>
          <w:rFonts w:ascii="標楷體" w:eastAsia="標楷體" w:hAnsi="標楷體"/>
          <w:sz w:val="20"/>
        </w:rPr>
        <w:t>)</w:t>
      </w:r>
    </w:p>
    <w:p w:rsidR="00B35C8A" w:rsidRPr="00A4215C" w:rsidRDefault="00B35C8A" w:rsidP="00B35C8A">
      <w:pPr>
        <w:adjustRightInd w:val="0"/>
        <w:snapToGrid w:val="0"/>
        <w:jc w:val="right"/>
        <w:rPr>
          <w:rFonts w:ascii="標楷體" w:eastAsia="標楷體" w:hAnsi="標楷體"/>
          <w:sz w:val="20"/>
        </w:rPr>
      </w:pPr>
      <w:r w:rsidRPr="00A4215C">
        <w:rPr>
          <w:rFonts w:ascii="標楷體" w:eastAsia="標楷體" w:hAnsi="標楷體"/>
          <w:sz w:val="20"/>
        </w:rPr>
        <w:t>102</w:t>
      </w:r>
      <w:r w:rsidRPr="00A4215C">
        <w:rPr>
          <w:rFonts w:ascii="標楷體" w:eastAsia="標楷體" w:hAnsi="標楷體" w:hint="eastAsia"/>
          <w:sz w:val="20"/>
        </w:rPr>
        <w:t>年</w:t>
      </w:r>
      <w:r w:rsidRPr="00A4215C">
        <w:rPr>
          <w:rFonts w:ascii="標楷體" w:eastAsia="標楷體" w:hAnsi="標楷體"/>
          <w:sz w:val="20"/>
        </w:rPr>
        <w:t>12</w:t>
      </w:r>
      <w:r w:rsidRPr="00A4215C">
        <w:rPr>
          <w:rFonts w:ascii="標楷體" w:eastAsia="標楷體" w:hAnsi="標楷體" w:hint="eastAsia"/>
          <w:sz w:val="20"/>
        </w:rPr>
        <w:t>月</w:t>
      </w:r>
      <w:r w:rsidRPr="00A4215C">
        <w:rPr>
          <w:rFonts w:ascii="標楷體" w:eastAsia="標楷體" w:hAnsi="標楷體"/>
          <w:sz w:val="20"/>
        </w:rPr>
        <w:t>13</w:t>
      </w:r>
      <w:r w:rsidRPr="00A4215C">
        <w:rPr>
          <w:rFonts w:ascii="標楷體" w:eastAsia="標楷體" w:hAnsi="標楷體" w:hint="eastAsia"/>
          <w:sz w:val="20"/>
        </w:rPr>
        <w:t>日第</w:t>
      </w:r>
      <w:r w:rsidRPr="00A4215C">
        <w:rPr>
          <w:rFonts w:ascii="標楷體" w:eastAsia="標楷體" w:hAnsi="標楷體"/>
          <w:sz w:val="20"/>
        </w:rPr>
        <w:t>67</w:t>
      </w:r>
      <w:r w:rsidRPr="00A4215C">
        <w:rPr>
          <w:rFonts w:ascii="標楷體" w:eastAsia="標楷體" w:hAnsi="標楷體" w:hint="eastAsia"/>
          <w:sz w:val="20"/>
        </w:rPr>
        <w:t>次校務會議修正</w:t>
      </w:r>
      <w:r w:rsidRPr="00A4215C">
        <w:rPr>
          <w:rFonts w:ascii="標楷體" w:eastAsia="標楷體" w:hAnsi="標楷體"/>
          <w:sz w:val="20"/>
        </w:rPr>
        <w:t>(</w:t>
      </w:r>
      <w:r w:rsidRPr="00A4215C">
        <w:rPr>
          <w:rFonts w:ascii="標楷體" w:eastAsia="標楷體" w:hAnsi="標楷體" w:hint="eastAsia"/>
          <w:sz w:val="20"/>
        </w:rPr>
        <w:t>第</w:t>
      </w:r>
      <w:r w:rsidRPr="00A4215C">
        <w:rPr>
          <w:rFonts w:ascii="標楷體" w:eastAsia="標楷體" w:hAnsi="標楷體"/>
          <w:sz w:val="20"/>
        </w:rPr>
        <w:t>3</w:t>
      </w:r>
      <w:r w:rsidRPr="00A4215C">
        <w:rPr>
          <w:rFonts w:ascii="標楷體" w:eastAsia="標楷體" w:hAnsi="標楷體" w:hint="eastAsia"/>
          <w:sz w:val="20"/>
        </w:rPr>
        <w:t>、</w:t>
      </w:r>
      <w:r w:rsidRPr="00A4215C">
        <w:rPr>
          <w:rFonts w:ascii="標楷體" w:eastAsia="標楷體" w:hAnsi="標楷體"/>
          <w:sz w:val="20"/>
        </w:rPr>
        <w:t>4</w:t>
      </w:r>
      <w:r w:rsidRPr="00A4215C">
        <w:rPr>
          <w:rFonts w:ascii="標楷體" w:eastAsia="標楷體" w:hAnsi="標楷體" w:hint="eastAsia"/>
          <w:sz w:val="20"/>
        </w:rPr>
        <w:t>、</w:t>
      </w:r>
      <w:r w:rsidRPr="00A4215C">
        <w:rPr>
          <w:rFonts w:ascii="標楷體" w:eastAsia="標楷體" w:hAnsi="標楷體"/>
          <w:sz w:val="20"/>
        </w:rPr>
        <w:t>5</w:t>
      </w:r>
      <w:r w:rsidRPr="00A4215C">
        <w:rPr>
          <w:rFonts w:ascii="標楷體" w:eastAsia="標楷體" w:hAnsi="標楷體" w:hint="eastAsia"/>
          <w:sz w:val="20"/>
        </w:rPr>
        <w:t>、</w:t>
      </w:r>
      <w:r w:rsidRPr="00A4215C">
        <w:rPr>
          <w:rFonts w:ascii="標楷體" w:eastAsia="標楷體" w:hAnsi="標楷體"/>
          <w:sz w:val="20"/>
        </w:rPr>
        <w:t>6</w:t>
      </w:r>
      <w:r w:rsidRPr="00A4215C">
        <w:rPr>
          <w:rFonts w:ascii="標楷體" w:eastAsia="標楷體" w:hAnsi="標楷體" w:hint="eastAsia"/>
          <w:sz w:val="20"/>
        </w:rPr>
        <w:t>、</w:t>
      </w:r>
      <w:r w:rsidRPr="00A4215C">
        <w:rPr>
          <w:rFonts w:ascii="標楷體" w:eastAsia="標楷體" w:hAnsi="標楷體"/>
          <w:sz w:val="20"/>
        </w:rPr>
        <w:t>7</w:t>
      </w:r>
      <w:r w:rsidRPr="00A4215C">
        <w:rPr>
          <w:rFonts w:ascii="標楷體" w:eastAsia="標楷體" w:hAnsi="標楷體" w:hint="eastAsia"/>
          <w:sz w:val="20"/>
        </w:rPr>
        <w:t>條</w:t>
      </w:r>
      <w:r w:rsidRPr="00A4215C">
        <w:rPr>
          <w:rFonts w:ascii="標楷體" w:eastAsia="標楷體" w:hAnsi="標楷體"/>
          <w:sz w:val="20"/>
        </w:rPr>
        <w:t>)</w:t>
      </w:r>
    </w:p>
    <w:p w:rsidR="00B35C8A" w:rsidRPr="00A4215C" w:rsidRDefault="00B35C8A" w:rsidP="00B35C8A">
      <w:pPr>
        <w:adjustRightInd w:val="0"/>
        <w:snapToGrid w:val="0"/>
        <w:jc w:val="right"/>
        <w:rPr>
          <w:rFonts w:ascii="標楷體" w:eastAsia="標楷體" w:hAnsi="標楷體"/>
          <w:sz w:val="20"/>
        </w:rPr>
      </w:pPr>
      <w:r w:rsidRPr="00A4215C">
        <w:rPr>
          <w:rFonts w:ascii="標楷體" w:eastAsia="標楷體" w:hAnsi="標楷體"/>
          <w:sz w:val="20"/>
        </w:rPr>
        <w:t>103</w:t>
      </w:r>
      <w:r w:rsidRPr="00A4215C">
        <w:rPr>
          <w:rFonts w:ascii="標楷體" w:eastAsia="標楷體" w:hAnsi="標楷體" w:hint="eastAsia"/>
          <w:sz w:val="20"/>
        </w:rPr>
        <w:t>年</w:t>
      </w:r>
      <w:r w:rsidRPr="00A4215C">
        <w:rPr>
          <w:rFonts w:ascii="標楷體" w:eastAsia="標楷體" w:hAnsi="標楷體"/>
          <w:sz w:val="20"/>
        </w:rPr>
        <w:t>3</w:t>
      </w:r>
      <w:r w:rsidRPr="00A4215C">
        <w:rPr>
          <w:rFonts w:ascii="標楷體" w:eastAsia="標楷體" w:hAnsi="標楷體" w:hint="eastAsia"/>
          <w:sz w:val="20"/>
        </w:rPr>
        <w:t>月</w:t>
      </w:r>
      <w:r w:rsidRPr="00A4215C">
        <w:rPr>
          <w:rFonts w:ascii="標楷體" w:eastAsia="標楷體" w:hAnsi="標楷體"/>
          <w:sz w:val="20"/>
        </w:rPr>
        <w:t>28</w:t>
      </w:r>
      <w:r w:rsidRPr="00A4215C">
        <w:rPr>
          <w:rFonts w:ascii="標楷體" w:eastAsia="標楷體" w:hAnsi="標楷體" w:hint="eastAsia"/>
          <w:sz w:val="20"/>
        </w:rPr>
        <w:t>日第</w:t>
      </w:r>
      <w:r w:rsidRPr="00A4215C">
        <w:rPr>
          <w:rFonts w:ascii="標楷體" w:eastAsia="標楷體" w:hAnsi="標楷體"/>
          <w:sz w:val="20"/>
        </w:rPr>
        <w:t>68</w:t>
      </w:r>
      <w:r w:rsidRPr="00A4215C">
        <w:rPr>
          <w:rFonts w:ascii="標楷體" w:eastAsia="標楷體" w:hAnsi="標楷體" w:hint="eastAsia"/>
          <w:sz w:val="20"/>
        </w:rPr>
        <w:t>次校務會議修正</w:t>
      </w:r>
      <w:r w:rsidRPr="00A4215C">
        <w:rPr>
          <w:rFonts w:ascii="標楷體" w:eastAsia="標楷體" w:hAnsi="標楷體"/>
          <w:sz w:val="20"/>
        </w:rPr>
        <w:t>(</w:t>
      </w:r>
      <w:r w:rsidRPr="00A4215C">
        <w:rPr>
          <w:rFonts w:ascii="標楷體" w:eastAsia="標楷體" w:hAnsi="標楷體" w:hint="eastAsia"/>
          <w:sz w:val="20"/>
        </w:rPr>
        <w:t>第</w:t>
      </w:r>
      <w:r w:rsidRPr="00A4215C">
        <w:rPr>
          <w:rFonts w:ascii="標楷體" w:eastAsia="標楷體" w:hAnsi="標楷體"/>
          <w:sz w:val="20"/>
        </w:rPr>
        <w:t>3</w:t>
      </w:r>
      <w:r w:rsidRPr="00A4215C">
        <w:rPr>
          <w:rFonts w:ascii="標楷體" w:eastAsia="標楷體" w:hAnsi="標楷體" w:hint="eastAsia"/>
          <w:sz w:val="20"/>
        </w:rPr>
        <w:t>、</w:t>
      </w:r>
      <w:r w:rsidRPr="00A4215C">
        <w:rPr>
          <w:rFonts w:ascii="標楷體" w:eastAsia="標楷體" w:hAnsi="標楷體"/>
          <w:sz w:val="20"/>
        </w:rPr>
        <w:t>4</w:t>
      </w:r>
      <w:r w:rsidRPr="00A4215C">
        <w:rPr>
          <w:rFonts w:ascii="標楷體" w:eastAsia="標楷體" w:hAnsi="標楷體" w:hint="eastAsia"/>
          <w:sz w:val="20"/>
        </w:rPr>
        <w:t>、</w:t>
      </w:r>
      <w:r w:rsidRPr="00A4215C">
        <w:rPr>
          <w:rFonts w:ascii="標楷體" w:eastAsia="標楷體" w:hAnsi="標楷體"/>
          <w:sz w:val="20"/>
        </w:rPr>
        <w:t>5</w:t>
      </w:r>
      <w:r w:rsidRPr="00A4215C">
        <w:rPr>
          <w:rFonts w:ascii="標楷體" w:eastAsia="標楷體" w:hAnsi="標楷體" w:hint="eastAsia"/>
          <w:sz w:val="20"/>
        </w:rPr>
        <w:t>、</w:t>
      </w:r>
      <w:r w:rsidRPr="00A4215C">
        <w:rPr>
          <w:rFonts w:ascii="標楷體" w:eastAsia="標楷體" w:hAnsi="標楷體"/>
          <w:sz w:val="20"/>
        </w:rPr>
        <w:t>6</w:t>
      </w:r>
      <w:r w:rsidRPr="00A4215C">
        <w:rPr>
          <w:rFonts w:ascii="標楷體" w:eastAsia="標楷體" w:hAnsi="標楷體" w:hint="eastAsia"/>
          <w:sz w:val="20"/>
        </w:rPr>
        <w:t>、</w:t>
      </w:r>
      <w:r w:rsidRPr="00A4215C">
        <w:rPr>
          <w:rFonts w:ascii="標楷體" w:eastAsia="標楷體" w:hAnsi="標楷體"/>
          <w:sz w:val="20"/>
        </w:rPr>
        <w:t>7</w:t>
      </w:r>
      <w:r w:rsidRPr="00A4215C">
        <w:rPr>
          <w:rFonts w:ascii="標楷體" w:eastAsia="標楷體" w:hAnsi="標楷體" w:hint="eastAsia"/>
          <w:sz w:val="20"/>
        </w:rPr>
        <w:t>、</w:t>
      </w:r>
      <w:r w:rsidRPr="00A4215C">
        <w:rPr>
          <w:rFonts w:ascii="標楷體" w:eastAsia="標楷體" w:hAnsi="標楷體"/>
          <w:sz w:val="20"/>
        </w:rPr>
        <w:t>9</w:t>
      </w:r>
      <w:r w:rsidRPr="00A4215C">
        <w:rPr>
          <w:rFonts w:ascii="標楷體" w:eastAsia="標楷體" w:hAnsi="標楷體" w:hint="eastAsia"/>
          <w:sz w:val="20"/>
        </w:rPr>
        <w:t>條</w:t>
      </w:r>
      <w:r w:rsidRPr="00A4215C">
        <w:rPr>
          <w:rFonts w:ascii="標楷體" w:eastAsia="標楷體" w:hAnsi="標楷體"/>
          <w:sz w:val="20"/>
        </w:rPr>
        <w:t>)</w:t>
      </w:r>
    </w:p>
    <w:p w:rsidR="00B35C8A" w:rsidRDefault="00B35C8A" w:rsidP="00B35C8A">
      <w:pPr>
        <w:widowControl/>
        <w:snapToGrid w:val="0"/>
        <w:jc w:val="right"/>
        <w:rPr>
          <w:rFonts w:ascii="標楷體" w:eastAsia="標楷體" w:hAnsi="標楷體"/>
          <w:sz w:val="20"/>
        </w:rPr>
      </w:pPr>
      <w:r w:rsidRPr="00204D83">
        <w:rPr>
          <w:rFonts w:ascii="標楷體" w:eastAsia="標楷體" w:hAnsi="標楷體"/>
          <w:sz w:val="20"/>
        </w:rPr>
        <w:t>10</w:t>
      </w:r>
      <w:r w:rsidRPr="00204D83">
        <w:rPr>
          <w:rFonts w:ascii="標楷體" w:eastAsia="標楷體" w:hAnsi="標楷體" w:hint="eastAsia"/>
          <w:sz w:val="20"/>
        </w:rPr>
        <w:t>3</w:t>
      </w:r>
      <w:r w:rsidRPr="00204D83">
        <w:rPr>
          <w:rFonts w:ascii="標楷體" w:eastAsia="標楷體" w:hAnsi="標楷體"/>
          <w:sz w:val="20"/>
        </w:rPr>
        <w:t>年12月</w:t>
      </w:r>
      <w:r w:rsidRPr="00204D83">
        <w:rPr>
          <w:rFonts w:ascii="標楷體" w:eastAsia="標楷體" w:hAnsi="標楷體" w:hint="eastAsia"/>
          <w:sz w:val="20"/>
        </w:rPr>
        <w:t>12</w:t>
      </w:r>
      <w:r w:rsidRPr="00204D83">
        <w:rPr>
          <w:rFonts w:ascii="標楷體" w:eastAsia="標楷體" w:hAnsi="標楷體"/>
          <w:sz w:val="20"/>
        </w:rPr>
        <w:t>日第</w:t>
      </w:r>
      <w:r w:rsidRPr="00204D83">
        <w:rPr>
          <w:rFonts w:ascii="標楷體" w:eastAsia="標楷體" w:hAnsi="標楷體" w:hint="eastAsia"/>
          <w:sz w:val="20"/>
        </w:rPr>
        <w:t>71</w:t>
      </w:r>
      <w:r w:rsidRPr="00204D83">
        <w:rPr>
          <w:rFonts w:ascii="標楷體" w:eastAsia="標楷體" w:hAnsi="標楷體" w:cs="DFKaiShu-SB-Estd-BF" w:hint="eastAsia"/>
          <w:sz w:val="20"/>
        </w:rPr>
        <w:t>次</w:t>
      </w:r>
      <w:r w:rsidRPr="00204D83">
        <w:rPr>
          <w:rFonts w:ascii="標楷體" w:eastAsia="標楷體" w:hAnsi="標楷體" w:hint="eastAsia"/>
          <w:sz w:val="20"/>
        </w:rPr>
        <w:t>校務會議修正(第3條)</w:t>
      </w:r>
    </w:p>
    <w:p w:rsidR="00B35C8A" w:rsidRPr="00770EC5" w:rsidRDefault="00B35C8A" w:rsidP="00B35C8A">
      <w:pPr>
        <w:pStyle w:val="1"/>
        <w:snapToGrid w:val="0"/>
        <w:spacing w:line="240" w:lineRule="auto"/>
        <w:ind w:left="1000" w:hanging="1000"/>
        <w:jc w:val="right"/>
        <w:rPr>
          <w:rFonts w:ascii="標楷體" w:hAnsi="標楷體"/>
          <w:spacing w:val="-10"/>
          <w:sz w:val="20"/>
          <w:szCs w:val="20"/>
        </w:rPr>
      </w:pPr>
      <w:r w:rsidRPr="00700F4B">
        <w:rPr>
          <w:rFonts w:ascii="標楷體" w:hAnsi="標楷體"/>
          <w:spacing w:val="-10"/>
          <w:sz w:val="20"/>
          <w:szCs w:val="20"/>
        </w:rPr>
        <w:t>10</w:t>
      </w:r>
      <w:r w:rsidRPr="00700F4B">
        <w:rPr>
          <w:rFonts w:ascii="標楷體" w:hAnsi="標楷體" w:hint="eastAsia"/>
          <w:spacing w:val="-10"/>
          <w:sz w:val="20"/>
          <w:szCs w:val="20"/>
        </w:rPr>
        <w:t>5年12月9日第</w:t>
      </w:r>
      <w:r w:rsidRPr="00700F4B">
        <w:rPr>
          <w:rFonts w:ascii="標楷體" w:hAnsi="標楷體"/>
          <w:spacing w:val="-10"/>
          <w:sz w:val="20"/>
          <w:szCs w:val="20"/>
        </w:rPr>
        <w:t>7</w:t>
      </w:r>
      <w:r w:rsidRPr="00700F4B">
        <w:rPr>
          <w:rFonts w:ascii="標楷體" w:hAnsi="標楷體" w:hint="eastAsia"/>
          <w:spacing w:val="-10"/>
          <w:sz w:val="20"/>
          <w:szCs w:val="20"/>
        </w:rPr>
        <w:t>6次校務會議</w:t>
      </w:r>
      <w:r w:rsidRPr="00700F4B">
        <w:rPr>
          <w:rFonts w:ascii="標楷體" w:hint="eastAsia"/>
          <w:sz w:val="20"/>
        </w:rPr>
        <w:t>修正</w:t>
      </w:r>
      <w:r w:rsidRPr="00700F4B">
        <w:rPr>
          <w:rFonts w:ascii="標楷體" w:hAnsi="標楷體"/>
          <w:spacing w:val="-10"/>
          <w:sz w:val="20"/>
          <w:szCs w:val="20"/>
        </w:rPr>
        <w:t>(</w:t>
      </w:r>
      <w:r w:rsidRPr="00700F4B">
        <w:rPr>
          <w:rFonts w:ascii="標楷體" w:hAnsi="標楷體" w:hint="eastAsia"/>
          <w:spacing w:val="-10"/>
          <w:sz w:val="20"/>
          <w:szCs w:val="20"/>
        </w:rPr>
        <w:t>第3、7條</w:t>
      </w:r>
      <w:r w:rsidRPr="00700F4B">
        <w:rPr>
          <w:rFonts w:ascii="標楷體" w:hAnsi="標楷體"/>
          <w:spacing w:val="-10"/>
          <w:sz w:val="20"/>
          <w:szCs w:val="20"/>
        </w:rPr>
        <w:t>)</w:t>
      </w:r>
    </w:p>
    <w:p w:rsidR="00B35C8A" w:rsidRDefault="00B35C8A" w:rsidP="00B35C8A">
      <w:pPr>
        <w:snapToGrid w:val="0"/>
        <w:jc w:val="right"/>
        <w:rPr>
          <w:rFonts w:ascii="標楷體" w:eastAsia="標楷體" w:hAnsi="標楷體"/>
          <w:sz w:val="20"/>
        </w:rPr>
      </w:pPr>
      <w:r w:rsidRPr="002D6132">
        <w:rPr>
          <w:rFonts w:ascii="標楷體" w:eastAsia="標楷體" w:hAnsi="標楷體" w:hint="eastAsia"/>
          <w:sz w:val="20"/>
          <w:highlight w:val="yellow"/>
        </w:rPr>
        <w:t>107年4月17日</w:t>
      </w:r>
      <w:r w:rsidRPr="002D6132">
        <w:rPr>
          <w:rFonts w:ascii="標楷體" w:eastAsia="標楷體" w:hAnsi="標楷體"/>
          <w:sz w:val="20"/>
          <w:highlight w:val="yellow"/>
        </w:rPr>
        <w:t>第</w:t>
      </w:r>
      <w:r w:rsidRPr="002D6132">
        <w:rPr>
          <w:rFonts w:ascii="標楷體" w:eastAsia="標楷體" w:hAnsi="標楷體" w:hint="eastAsia"/>
          <w:sz w:val="20"/>
          <w:highlight w:val="yellow"/>
        </w:rPr>
        <w:t>80</w:t>
      </w:r>
      <w:r w:rsidRPr="002D6132">
        <w:rPr>
          <w:rFonts w:ascii="標楷體" w:eastAsia="標楷體" w:hAnsi="標楷體"/>
          <w:sz w:val="20"/>
          <w:highlight w:val="yellow"/>
        </w:rPr>
        <w:t>次校務會議</w:t>
      </w:r>
      <w:r w:rsidRPr="002D6132">
        <w:rPr>
          <w:rFonts w:ascii="標楷體" w:eastAsia="標楷體" w:hAnsi="標楷體" w:hint="eastAsia"/>
          <w:sz w:val="20"/>
          <w:highlight w:val="yellow"/>
        </w:rPr>
        <w:t>修正(全份條文)</w:t>
      </w:r>
    </w:p>
    <w:p w:rsidR="00B35C8A" w:rsidRDefault="00B35C8A" w:rsidP="00B35C8A">
      <w:pPr>
        <w:snapToGrid w:val="0"/>
        <w:jc w:val="right"/>
        <w:rPr>
          <w:rFonts w:ascii="標楷體" w:eastAsia="標楷體" w:hAnsi="標楷體"/>
          <w:sz w:val="20"/>
        </w:rPr>
      </w:pPr>
    </w:p>
    <w:p w:rsidR="00B35C8A" w:rsidRPr="00A4215C" w:rsidRDefault="00B35C8A" w:rsidP="00D642DB">
      <w:pPr>
        <w:autoSpaceDE w:val="0"/>
        <w:autoSpaceDN w:val="0"/>
        <w:adjustRightInd w:val="0"/>
        <w:snapToGrid w:val="0"/>
        <w:spacing w:beforeLines="25" w:before="90"/>
        <w:ind w:left="1224" w:hangingChars="510" w:hanging="1224"/>
        <w:jc w:val="both"/>
        <w:rPr>
          <w:rFonts w:ascii="標楷體" w:eastAsia="標楷體"/>
          <w:kern w:val="0"/>
        </w:rPr>
      </w:pPr>
      <w:r w:rsidRPr="00A4215C">
        <w:rPr>
          <w:rFonts w:ascii="標楷體" w:eastAsia="標楷體" w:hint="eastAsia"/>
          <w:kern w:val="0"/>
        </w:rPr>
        <w:t>第一條</w:t>
      </w:r>
      <w:r>
        <w:rPr>
          <w:rFonts w:ascii="標楷體" w:eastAsia="標楷體" w:hint="eastAsia"/>
          <w:kern w:val="0"/>
        </w:rPr>
        <w:t xml:space="preserve">    </w:t>
      </w:r>
      <w:r w:rsidRPr="00A4215C">
        <w:rPr>
          <w:rFonts w:ascii="標楷體" w:eastAsia="標楷體" w:hint="eastAsia"/>
          <w:kern w:val="0"/>
        </w:rPr>
        <w:t>國立中興大學（以下簡稱本校）為鼓勵本校專任教授提昇學術水準，特訂定「國立中興大學特聘教授設置辦法」（以下簡稱本辦法）。</w:t>
      </w:r>
    </w:p>
    <w:p w:rsidR="00B35C8A" w:rsidRPr="00A4215C" w:rsidRDefault="00B35C8A" w:rsidP="00B35C8A">
      <w:pPr>
        <w:autoSpaceDE w:val="0"/>
        <w:autoSpaceDN w:val="0"/>
        <w:adjustRightInd w:val="0"/>
        <w:snapToGrid w:val="0"/>
        <w:spacing w:beforeLines="25" w:before="90"/>
        <w:ind w:left="1224" w:hangingChars="510" w:hanging="1224"/>
        <w:jc w:val="both"/>
        <w:rPr>
          <w:rFonts w:ascii="標楷體" w:eastAsia="標楷體"/>
          <w:kern w:val="0"/>
        </w:rPr>
      </w:pPr>
      <w:r w:rsidRPr="00A4215C">
        <w:rPr>
          <w:rFonts w:ascii="標楷體" w:eastAsia="標楷體" w:hint="eastAsia"/>
          <w:kern w:val="0"/>
        </w:rPr>
        <w:t>第二條</w:t>
      </w:r>
      <w:r>
        <w:rPr>
          <w:rFonts w:ascii="標楷體" w:eastAsia="標楷體" w:hint="eastAsia"/>
          <w:kern w:val="0"/>
        </w:rPr>
        <w:t xml:space="preserve">    </w:t>
      </w:r>
      <w:r>
        <w:rPr>
          <w:rFonts w:ascii="標楷體" w:eastAsia="標楷體" w:hAnsi="標楷體" w:hint="eastAsia"/>
        </w:rPr>
        <w:t>本辦法之經費來源依據「</w:t>
      </w:r>
      <w:r w:rsidRPr="00213B86">
        <w:rPr>
          <w:rFonts w:ascii="標楷體" w:eastAsia="標楷體" w:hAnsi="標楷體" w:hint="eastAsia"/>
          <w:color w:val="FF0000"/>
          <w:u w:val="single"/>
        </w:rPr>
        <w:t>國立中興大學</w:t>
      </w:r>
      <w:r>
        <w:rPr>
          <w:rFonts w:ascii="標楷體" w:eastAsia="標楷體" w:hAnsi="標楷體" w:hint="eastAsia"/>
        </w:rPr>
        <w:t>延攬、留住及獎勵特殊優秀人才</w:t>
      </w:r>
      <w:r w:rsidRPr="00FA3EAC">
        <w:rPr>
          <w:rFonts w:ascii="標楷體" w:eastAsia="標楷體" w:hAnsi="標楷體" w:hint="eastAsia"/>
        </w:rPr>
        <w:t>彈性薪資</w:t>
      </w:r>
      <w:r w:rsidRPr="006551F3">
        <w:rPr>
          <w:rFonts w:ascii="標楷體" w:eastAsia="標楷體" w:hAnsi="標楷體" w:hint="eastAsia"/>
          <w:color w:val="FF0000"/>
          <w:u w:val="single"/>
        </w:rPr>
        <w:t>辦法</w:t>
      </w:r>
      <w:r w:rsidRPr="00FA3EAC">
        <w:rPr>
          <w:rFonts w:ascii="標楷體" w:eastAsia="標楷體" w:hAnsi="標楷體" w:hint="eastAsia"/>
        </w:rPr>
        <w:t>」</w:t>
      </w:r>
      <w:r w:rsidRPr="00213B86">
        <w:rPr>
          <w:rFonts w:ascii="標楷體" w:eastAsia="標楷體" w:hAnsi="標楷體" w:hint="eastAsia"/>
          <w:color w:val="FF0000"/>
          <w:u w:val="single"/>
        </w:rPr>
        <w:t>辦理</w:t>
      </w:r>
      <w:r w:rsidRPr="00FA3EAC">
        <w:rPr>
          <w:rFonts w:ascii="標楷體" w:eastAsia="標楷體" w:hAnsi="標楷體" w:hint="eastAsia"/>
        </w:rPr>
        <w:t>。</w:t>
      </w:r>
    </w:p>
    <w:p w:rsidR="00B35C8A" w:rsidRDefault="00B35C8A" w:rsidP="00B35C8A">
      <w:pPr>
        <w:snapToGrid w:val="0"/>
        <w:spacing w:beforeLines="25" w:before="90"/>
        <w:jc w:val="both"/>
        <w:rPr>
          <w:rFonts w:ascii="標楷體" w:eastAsia="標楷體" w:hAnsi="標楷體"/>
        </w:rPr>
      </w:pPr>
      <w:r w:rsidRPr="00A4215C">
        <w:rPr>
          <w:rFonts w:ascii="標楷體" w:eastAsia="標楷體" w:hint="eastAsia"/>
          <w:kern w:val="0"/>
        </w:rPr>
        <w:t>第三條</w:t>
      </w:r>
      <w:r>
        <w:rPr>
          <w:rFonts w:ascii="標楷體" w:eastAsia="標楷體" w:hint="eastAsia"/>
          <w:kern w:val="0"/>
        </w:rPr>
        <w:t xml:space="preserve">    </w:t>
      </w:r>
      <w:r w:rsidRPr="00FA3EAC">
        <w:rPr>
          <w:rFonts w:ascii="標楷體" w:eastAsia="標楷體" w:hAnsi="標楷體" w:hint="eastAsia"/>
        </w:rPr>
        <w:t>特聘教授須為本校編制內專任教授，並符合下列條件之</w:t>
      </w:r>
      <w:proofErr w:type="gramStart"/>
      <w:r w:rsidRPr="00FA3EAC">
        <w:rPr>
          <w:rFonts w:ascii="標楷體" w:eastAsia="標楷體" w:hAnsi="標楷體" w:hint="eastAsia"/>
        </w:rPr>
        <w:t>一</w:t>
      </w:r>
      <w:proofErr w:type="gramEnd"/>
      <w:r w:rsidRPr="00FA3EAC">
        <w:rPr>
          <w:rFonts w:ascii="標楷體" w:eastAsia="標楷體" w:hAnsi="標楷體" w:hint="eastAsia"/>
        </w:rPr>
        <w:t>：</w:t>
      </w:r>
    </w:p>
    <w:p w:rsidR="00B35C8A" w:rsidRPr="00FA3EAC" w:rsidRDefault="00B35C8A" w:rsidP="00B35C8A">
      <w:pPr>
        <w:snapToGrid w:val="0"/>
        <w:spacing w:beforeLines="25" w:before="90"/>
        <w:ind w:firstLineChars="500" w:firstLine="1200"/>
        <w:jc w:val="both"/>
        <w:rPr>
          <w:rFonts w:ascii="標楷體" w:eastAsia="標楷體" w:hAnsi="標楷體"/>
        </w:rPr>
      </w:pPr>
      <w:r w:rsidRPr="00FA3EAC">
        <w:rPr>
          <w:rFonts w:ascii="標楷體" w:eastAsia="標楷體" w:hAnsi="標楷體" w:hint="eastAsia"/>
        </w:rPr>
        <w:t>一、特聘教授I：</w:t>
      </w:r>
    </w:p>
    <w:p w:rsidR="00B35C8A" w:rsidRPr="00FA3EAC" w:rsidRDefault="00B35C8A" w:rsidP="00B35C8A">
      <w:pPr>
        <w:snapToGrid w:val="0"/>
        <w:spacing w:beforeLines="25" w:before="90"/>
        <w:ind w:leftChars="700" w:left="1680"/>
        <w:jc w:val="both"/>
        <w:rPr>
          <w:rFonts w:ascii="標楷體" w:eastAsia="標楷體" w:hAnsi="標楷體"/>
        </w:rPr>
      </w:pPr>
      <w:r w:rsidRPr="00FA3EAC">
        <w:rPr>
          <w:rFonts w:ascii="標楷體" w:eastAsia="標楷體" w:hAnsi="標楷體" w:hint="eastAsia"/>
        </w:rPr>
        <w:t>曾獲科技部傑出研究獎二次或</w:t>
      </w:r>
      <w:r w:rsidRPr="00384460">
        <w:rPr>
          <w:rFonts w:ascii="標楷體" w:eastAsia="標楷體" w:hAnsi="標楷體" w:hint="eastAsia"/>
        </w:rPr>
        <w:t>有國際性學術成就具相當榮譽</w:t>
      </w:r>
      <w:r w:rsidRPr="00FA3EAC">
        <w:rPr>
          <w:rFonts w:ascii="標楷體" w:eastAsia="標楷體" w:hAnsi="標楷體" w:hint="eastAsia"/>
        </w:rPr>
        <w:t>，且最近五年內有傑出表現者。</w:t>
      </w:r>
    </w:p>
    <w:p w:rsidR="00B35C8A" w:rsidRPr="00FA3EAC" w:rsidRDefault="00B35C8A" w:rsidP="00B35C8A">
      <w:pPr>
        <w:snapToGrid w:val="0"/>
        <w:spacing w:beforeLines="25" w:before="90"/>
        <w:ind w:firstLineChars="500" w:firstLine="1200"/>
        <w:jc w:val="both"/>
        <w:rPr>
          <w:rFonts w:ascii="標楷體" w:eastAsia="標楷體" w:hAnsi="標楷體"/>
        </w:rPr>
      </w:pPr>
      <w:r w:rsidRPr="00FA3EAC">
        <w:rPr>
          <w:rFonts w:ascii="標楷體" w:eastAsia="標楷體" w:hAnsi="標楷體" w:hint="eastAsia"/>
        </w:rPr>
        <w:t>二、特聘教授Ⅱ：</w:t>
      </w:r>
    </w:p>
    <w:p w:rsidR="00B35C8A" w:rsidRDefault="00B35C8A" w:rsidP="00B35C8A">
      <w:pPr>
        <w:snapToGrid w:val="0"/>
        <w:spacing w:beforeLines="25" w:before="90"/>
        <w:ind w:firstLineChars="600" w:firstLine="1440"/>
        <w:jc w:val="both"/>
        <w:rPr>
          <w:rFonts w:ascii="標楷體" w:eastAsia="標楷體" w:hAnsi="標楷體"/>
        </w:rPr>
      </w:pPr>
      <w:r w:rsidRPr="00FA3EAC">
        <w:rPr>
          <w:rFonts w:ascii="標楷體" w:eastAsia="標楷體" w:hAnsi="標楷體" w:hint="eastAsia"/>
        </w:rPr>
        <w:t>(</w:t>
      </w:r>
      <w:proofErr w:type="gramStart"/>
      <w:r w:rsidRPr="00FA3EAC">
        <w:rPr>
          <w:rFonts w:ascii="標楷體" w:eastAsia="標楷體" w:hAnsi="標楷體" w:hint="eastAsia"/>
        </w:rPr>
        <w:t>一</w:t>
      </w:r>
      <w:proofErr w:type="gramEnd"/>
      <w:r w:rsidRPr="00FA3EAC">
        <w:rPr>
          <w:rFonts w:ascii="標楷體" w:eastAsia="標楷體" w:hAnsi="標楷體" w:hint="eastAsia"/>
        </w:rPr>
        <w:t>)曾獲科技部傑出研究獎一次或</w:t>
      </w:r>
      <w:r w:rsidRPr="00384460">
        <w:rPr>
          <w:rFonts w:ascii="標楷體" w:eastAsia="標楷體" w:hAnsi="標楷體" w:hint="eastAsia"/>
        </w:rPr>
        <w:t>相當榮譽</w:t>
      </w:r>
      <w:r w:rsidRPr="00FA3EAC">
        <w:rPr>
          <w:rFonts w:ascii="標楷體" w:eastAsia="標楷體" w:hAnsi="標楷體" w:hint="eastAsia"/>
        </w:rPr>
        <w:t>，且最近五年內有傑出表現者。</w:t>
      </w:r>
    </w:p>
    <w:p w:rsidR="00B35C8A" w:rsidRDefault="00B35C8A" w:rsidP="00B35C8A">
      <w:pPr>
        <w:snapToGrid w:val="0"/>
        <w:spacing w:beforeLines="25" w:before="90"/>
        <w:ind w:leftChars="600" w:left="1920" w:hangingChars="200" w:hanging="480"/>
        <w:jc w:val="both"/>
        <w:rPr>
          <w:rFonts w:ascii="標楷體" w:eastAsia="標楷體" w:hAnsi="標楷體"/>
          <w:color w:val="FF0000"/>
          <w:u w:val="single"/>
        </w:rPr>
      </w:pPr>
      <w:r w:rsidRPr="00FA3EAC">
        <w:rPr>
          <w:rFonts w:ascii="標楷體" w:eastAsia="標楷體" w:hAnsi="標楷體" w:hint="eastAsia"/>
        </w:rPr>
        <w:t>(二)</w:t>
      </w:r>
      <w:r w:rsidRPr="002E2B7D">
        <w:rPr>
          <w:rFonts w:ascii="標楷體" w:eastAsia="標楷體" w:hAnsi="標楷體"/>
          <w:color w:val="FF0000"/>
          <w:u w:val="single"/>
        </w:rPr>
        <w:t>曾</w:t>
      </w:r>
      <w:r w:rsidRPr="00287BDC">
        <w:rPr>
          <w:rFonts w:ascii="標楷體" w:eastAsia="標楷體" w:hAnsi="標楷體" w:hint="eastAsia"/>
          <w:color w:val="FF0000"/>
          <w:u w:val="single"/>
        </w:rPr>
        <w:t>任科技部學門召集人</w:t>
      </w:r>
      <w:r w:rsidRPr="004654B7">
        <w:rPr>
          <w:rFonts w:ascii="標楷體" w:eastAsia="標楷體" w:hAnsi="標楷體"/>
          <w:color w:val="FF0000"/>
          <w:u w:val="single"/>
        </w:rPr>
        <w:t>並符合特聘教授</w:t>
      </w:r>
      <w:r w:rsidRPr="004654B7">
        <w:rPr>
          <w:rFonts w:ascii="標楷體" w:eastAsia="標楷體" w:hAnsi="標楷體" w:cs="新細明體" w:hint="eastAsia"/>
          <w:color w:val="FF0000"/>
          <w:u w:val="single"/>
        </w:rPr>
        <w:t>Ⅲ</w:t>
      </w:r>
      <w:r w:rsidRPr="004654B7">
        <w:rPr>
          <w:rFonts w:ascii="標楷體" w:eastAsia="標楷體" w:hAnsi="標楷體"/>
          <w:color w:val="FF0000"/>
          <w:u w:val="single"/>
        </w:rPr>
        <w:t>資格且</w:t>
      </w:r>
      <w:r w:rsidRPr="00466CD2">
        <w:rPr>
          <w:rFonts w:ascii="標楷體" w:eastAsia="標楷體" w:hAnsi="標楷體" w:hint="eastAsia"/>
          <w:color w:val="FF0000"/>
          <w:u w:val="single"/>
        </w:rPr>
        <w:t>自一百年八月一日</w:t>
      </w:r>
      <w:proofErr w:type="gramStart"/>
      <w:r w:rsidRPr="00466CD2">
        <w:rPr>
          <w:rFonts w:ascii="標楷體" w:eastAsia="標楷體" w:hAnsi="標楷體" w:hint="eastAsia"/>
          <w:color w:val="FF0000"/>
          <w:u w:val="single"/>
        </w:rPr>
        <w:t>起獲特聘</w:t>
      </w:r>
      <w:proofErr w:type="gramEnd"/>
      <w:r w:rsidRPr="00466CD2">
        <w:rPr>
          <w:rFonts w:ascii="標楷體" w:eastAsia="標楷體" w:hAnsi="標楷體" w:hint="eastAsia"/>
          <w:color w:val="FF0000"/>
          <w:u w:val="single"/>
        </w:rPr>
        <w:t>教授達三次</w:t>
      </w:r>
      <w:r w:rsidRPr="00C6258E">
        <w:rPr>
          <w:rFonts w:ascii="標楷體" w:eastAsia="標楷體" w:hAnsi="標楷體"/>
          <w:color w:val="FF0000"/>
          <w:u w:val="single"/>
        </w:rPr>
        <w:t>，其學術貢獻卓著，且最近五年內有傑出表現者</w:t>
      </w:r>
      <w:r w:rsidRPr="00C6258E">
        <w:rPr>
          <w:rFonts w:ascii="標楷體" w:eastAsia="標楷體" w:hAnsi="標楷體" w:hint="eastAsia"/>
          <w:color w:val="FF0000"/>
          <w:u w:val="single"/>
        </w:rPr>
        <w:t>。</w:t>
      </w:r>
    </w:p>
    <w:p w:rsidR="00B35C8A" w:rsidRPr="00FA3EAC" w:rsidRDefault="00B35C8A" w:rsidP="00B35C8A">
      <w:pPr>
        <w:snapToGrid w:val="0"/>
        <w:spacing w:beforeLines="25" w:before="90"/>
        <w:ind w:leftChars="600" w:left="1920" w:hangingChars="200" w:hanging="480"/>
        <w:jc w:val="both"/>
        <w:rPr>
          <w:rFonts w:ascii="標楷體" w:eastAsia="標楷體" w:hAnsi="標楷體"/>
        </w:rPr>
      </w:pPr>
      <w:r w:rsidRPr="00384460">
        <w:rPr>
          <w:rFonts w:ascii="標楷體" w:eastAsia="標楷體" w:hAnsi="標楷體"/>
          <w:color w:val="FF0000"/>
          <w:u w:val="single"/>
        </w:rPr>
        <w:t>(</w:t>
      </w:r>
      <w:r w:rsidRPr="00384460">
        <w:rPr>
          <w:rFonts w:ascii="標楷體" w:eastAsia="標楷體" w:hAnsi="標楷體" w:hint="eastAsia"/>
          <w:color w:val="FF0000"/>
          <w:u w:val="single"/>
        </w:rPr>
        <w:t>三</w:t>
      </w:r>
      <w:r w:rsidRPr="00384460">
        <w:rPr>
          <w:rFonts w:ascii="標楷體" w:eastAsia="標楷體" w:hAnsi="標楷體"/>
          <w:color w:val="FF0000"/>
          <w:u w:val="single"/>
        </w:rPr>
        <w:t>)</w:t>
      </w:r>
      <w:r w:rsidRPr="00390253">
        <w:rPr>
          <w:rFonts w:ascii="標楷體" w:eastAsia="標楷體" w:hAnsi="標楷體" w:hint="eastAsia"/>
        </w:rPr>
        <w:t>曾</w:t>
      </w:r>
      <w:r w:rsidRPr="00287BDC">
        <w:rPr>
          <w:rFonts w:ascii="標楷體" w:eastAsia="標楷體" w:hAnsi="標楷體" w:hint="eastAsia"/>
        </w:rPr>
        <w:t>獲</w:t>
      </w:r>
      <w:r w:rsidRPr="004654B7">
        <w:rPr>
          <w:rFonts w:ascii="標楷體" w:eastAsia="標楷體" w:hAnsi="標楷體"/>
        </w:rPr>
        <w:t>國際</w:t>
      </w:r>
      <w:r w:rsidRPr="00C6258E">
        <w:rPr>
          <w:rFonts w:ascii="標楷體" w:eastAsia="標楷體" w:hAnsi="標楷體" w:hint="eastAsia"/>
          <w:color w:val="FF0000"/>
          <w:u w:val="single"/>
        </w:rPr>
        <w:t>著名</w:t>
      </w:r>
      <w:r w:rsidRPr="004654B7">
        <w:rPr>
          <w:rFonts w:ascii="標楷體" w:eastAsia="標楷體" w:hAnsi="標楷體"/>
        </w:rPr>
        <w:t>學會</w:t>
      </w:r>
      <w:proofErr w:type="gramStart"/>
      <w:r w:rsidRPr="004654B7">
        <w:rPr>
          <w:rFonts w:ascii="標楷體" w:eastAsia="標楷體" w:hAnsi="標楷體"/>
        </w:rPr>
        <w:t>會</w:t>
      </w:r>
      <w:proofErr w:type="gramEnd"/>
      <w:r w:rsidRPr="004654B7">
        <w:rPr>
          <w:rFonts w:ascii="標楷體" w:eastAsia="標楷體" w:hAnsi="標楷體"/>
        </w:rPr>
        <w:t>士</w:t>
      </w:r>
      <w:r w:rsidRPr="00384460">
        <w:rPr>
          <w:rFonts w:ascii="標楷體" w:eastAsia="標楷體" w:hAnsi="標楷體"/>
        </w:rPr>
        <w:t>並符合特聘教授</w:t>
      </w:r>
      <w:r w:rsidRPr="00384460">
        <w:rPr>
          <w:rFonts w:ascii="標楷體" w:eastAsia="標楷體" w:hAnsi="標楷體" w:cs="新細明體" w:hint="eastAsia"/>
        </w:rPr>
        <w:t>Ⅲ</w:t>
      </w:r>
      <w:r w:rsidRPr="00384460">
        <w:rPr>
          <w:rFonts w:ascii="標楷體" w:eastAsia="標楷體" w:hAnsi="標楷體"/>
        </w:rPr>
        <w:t>資格且</w:t>
      </w:r>
      <w:r w:rsidRPr="00466CD2">
        <w:rPr>
          <w:rFonts w:ascii="標楷體" w:eastAsia="標楷體" w:hAnsi="標楷體" w:hint="eastAsia"/>
          <w:color w:val="FF0000"/>
          <w:u w:val="single"/>
        </w:rPr>
        <w:t>自一百年八月一日</w:t>
      </w:r>
      <w:proofErr w:type="gramStart"/>
      <w:r w:rsidRPr="00466CD2">
        <w:rPr>
          <w:rFonts w:ascii="標楷體" w:eastAsia="標楷體" w:hAnsi="標楷體" w:hint="eastAsia"/>
          <w:color w:val="FF0000"/>
          <w:u w:val="single"/>
        </w:rPr>
        <w:t>起</w:t>
      </w:r>
      <w:r w:rsidRPr="00384460">
        <w:rPr>
          <w:rFonts w:ascii="標楷體" w:eastAsia="標楷體" w:hAnsi="標楷體"/>
        </w:rPr>
        <w:t>獲特聘</w:t>
      </w:r>
      <w:proofErr w:type="gramEnd"/>
      <w:r w:rsidRPr="00384460">
        <w:rPr>
          <w:rFonts w:ascii="標楷體" w:eastAsia="標楷體" w:hAnsi="標楷體"/>
        </w:rPr>
        <w:t>教授</w:t>
      </w:r>
      <w:r>
        <w:rPr>
          <w:rFonts w:ascii="標楷體" w:eastAsia="標楷體" w:hAnsi="標楷體" w:cs="新細明體" w:hint="eastAsia"/>
          <w:color w:val="FF0000"/>
          <w:u w:val="single"/>
        </w:rPr>
        <w:t>達三次</w:t>
      </w:r>
      <w:r w:rsidRPr="004654B7">
        <w:rPr>
          <w:rFonts w:ascii="標楷體" w:eastAsia="標楷體" w:hAnsi="標楷體"/>
        </w:rPr>
        <w:t>，</w:t>
      </w:r>
      <w:r w:rsidRPr="00384460">
        <w:rPr>
          <w:rFonts w:ascii="標楷體" w:eastAsia="標楷體" w:hAnsi="標楷體"/>
        </w:rPr>
        <w:t>其學術</w:t>
      </w:r>
      <w:r w:rsidRPr="004654B7">
        <w:rPr>
          <w:rFonts w:ascii="標楷體" w:eastAsia="標楷體" w:hAnsi="標楷體"/>
        </w:rPr>
        <w:t>貢獻卓著，且最近五年內有傑出表現者。</w:t>
      </w:r>
    </w:p>
    <w:p w:rsidR="00B35C8A" w:rsidRPr="00FA3EAC" w:rsidRDefault="00B35C8A" w:rsidP="00B35C8A">
      <w:pPr>
        <w:snapToGrid w:val="0"/>
        <w:spacing w:beforeLines="25" w:before="90"/>
        <w:ind w:leftChars="500" w:left="1680" w:hangingChars="200" w:hanging="480"/>
        <w:jc w:val="both"/>
        <w:rPr>
          <w:rFonts w:ascii="標楷體" w:eastAsia="標楷體" w:hAnsi="標楷體"/>
        </w:rPr>
      </w:pPr>
      <w:r w:rsidRPr="00FA3EAC">
        <w:rPr>
          <w:rFonts w:ascii="標楷體" w:eastAsia="標楷體" w:hAnsi="標楷體" w:hint="eastAsia"/>
        </w:rPr>
        <w:t>三、特聘教授Ⅲ：</w:t>
      </w:r>
    </w:p>
    <w:p w:rsidR="00B35C8A" w:rsidRDefault="00B35C8A" w:rsidP="00B35C8A">
      <w:pPr>
        <w:snapToGrid w:val="0"/>
        <w:spacing w:beforeLines="25" w:before="90"/>
        <w:ind w:leftChars="600" w:left="1920" w:hangingChars="200" w:hanging="480"/>
        <w:jc w:val="both"/>
        <w:rPr>
          <w:rFonts w:ascii="標楷體" w:eastAsia="標楷體" w:hAnsi="標楷體"/>
        </w:rPr>
      </w:pPr>
      <w:r w:rsidRPr="00FA3EAC">
        <w:rPr>
          <w:rFonts w:ascii="標楷體" w:eastAsia="標楷體" w:hAnsi="標楷體" w:hint="eastAsia"/>
        </w:rPr>
        <w:t>(</w:t>
      </w:r>
      <w:proofErr w:type="gramStart"/>
      <w:r w:rsidRPr="00FA3EAC">
        <w:rPr>
          <w:rFonts w:ascii="標楷體" w:eastAsia="標楷體" w:hAnsi="標楷體" w:hint="eastAsia"/>
        </w:rPr>
        <w:t>一</w:t>
      </w:r>
      <w:proofErr w:type="gramEnd"/>
      <w:r w:rsidRPr="00FA3EAC">
        <w:rPr>
          <w:rFonts w:ascii="標楷體" w:eastAsia="標楷體" w:hAnsi="標楷體" w:hint="eastAsia"/>
        </w:rPr>
        <w:t>)曾於最近五年內獲本校「教學特優 I」教師獎，且最近五年內有傑出表現者或獲科技部年度專題研究</w:t>
      </w:r>
      <w:r w:rsidRPr="0081766F">
        <w:rPr>
          <w:rFonts w:ascii="標楷體" w:eastAsia="標楷體" w:hAnsi="標楷體" w:hint="eastAsia"/>
        </w:rPr>
        <w:t>計畫</w:t>
      </w:r>
      <w:r w:rsidRPr="00FA3EAC">
        <w:rPr>
          <w:rFonts w:ascii="標楷體" w:eastAsia="標楷體" w:hAnsi="標楷體" w:hint="eastAsia"/>
        </w:rPr>
        <w:t>研究主持費共達三次以上者。</w:t>
      </w:r>
    </w:p>
    <w:p w:rsidR="00B35C8A" w:rsidRDefault="00B35C8A" w:rsidP="00B35C8A">
      <w:pPr>
        <w:snapToGrid w:val="0"/>
        <w:spacing w:beforeLines="25" w:before="90"/>
        <w:ind w:leftChars="600" w:left="1920" w:hangingChars="200" w:hanging="480"/>
        <w:jc w:val="both"/>
        <w:rPr>
          <w:rFonts w:ascii="標楷體" w:eastAsia="標楷體" w:hAnsi="標楷體"/>
        </w:rPr>
      </w:pPr>
      <w:r w:rsidRPr="00FA3EAC">
        <w:rPr>
          <w:rFonts w:ascii="標楷體" w:eastAsia="標楷體" w:hAnsi="標楷體" w:hint="eastAsia"/>
        </w:rPr>
        <w:t>(二)曾於最近十</w:t>
      </w:r>
      <w:r w:rsidRPr="0081766F">
        <w:rPr>
          <w:rFonts w:ascii="標楷體" w:eastAsia="標楷體" w:hAnsi="標楷體" w:hint="eastAsia"/>
        </w:rPr>
        <w:t>年內</w:t>
      </w:r>
      <w:r w:rsidRPr="00FA3EAC">
        <w:rPr>
          <w:rFonts w:ascii="標楷體" w:eastAsia="標楷體" w:hAnsi="標楷體" w:hint="eastAsia"/>
        </w:rPr>
        <w:t>獲科技部年度專題研究計畫研究主持費共達八次以上，且最近五年內有傑出表現者。</w:t>
      </w:r>
    </w:p>
    <w:p w:rsidR="00B35C8A" w:rsidRDefault="00B35C8A" w:rsidP="00B35C8A">
      <w:pPr>
        <w:snapToGrid w:val="0"/>
        <w:spacing w:beforeLines="25" w:before="90"/>
        <w:ind w:leftChars="600" w:left="1920" w:hangingChars="200" w:hanging="480"/>
        <w:jc w:val="both"/>
        <w:rPr>
          <w:rFonts w:ascii="標楷體" w:eastAsia="標楷體" w:hAnsi="標楷體"/>
        </w:rPr>
      </w:pPr>
      <w:r w:rsidRPr="00FA3EAC">
        <w:rPr>
          <w:rFonts w:ascii="標楷體" w:eastAsia="標楷體" w:hAnsi="標楷體" w:hint="eastAsia"/>
        </w:rPr>
        <w:t>(三)曾獲國內、外著名學術獎</w:t>
      </w:r>
      <w:r w:rsidRPr="00384460">
        <w:rPr>
          <w:rFonts w:ascii="標楷體" w:eastAsia="標楷體" w:hAnsi="標楷體" w:hint="eastAsia"/>
        </w:rPr>
        <w:t>或在國際學術上有傑出貢獻者</w:t>
      </w:r>
      <w:r w:rsidRPr="00FA3EAC">
        <w:rPr>
          <w:rFonts w:ascii="標楷體" w:eastAsia="標楷體" w:hAnsi="標楷體" w:hint="eastAsia"/>
        </w:rPr>
        <w:t>，且最近五年內有傑出表現者。</w:t>
      </w:r>
    </w:p>
    <w:p w:rsidR="00B35C8A" w:rsidRPr="00FA3EAC"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前項各款最近五年內傑出表現者依據其高引用論文、五年內學術期刊論文、五年內國際期刊等級之專書、專書章節、著作、專利、新品種權等傑出表現評審。</w:t>
      </w:r>
    </w:p>
    <w:p w:rsidR="00B35C8A"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教師如自校外其他單位轉入，其校外資歷可併入計算。</w:t>
      </w:r>
    </w:p>
    <w:p w:rsidR="00B35C8A" w:rsidRPr="00FA3EAC"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教授</w:t>
      </w:r>
      <w:proofErr w:type="gramStart"/>
      <w:r w:rsidRPr="00FA3EAC">
        <w:rPr>
          <w:rFonts w:ascii="標楷體" w:eastAsia="標楷體" w:hAnsi="標楷體" w:hint="eastAsia"/>
        </w:rPr>
        <w:t>新聘案業經系級教評</w:t>
      </w:r>
      <w:proofErr w:type="gramEnd"/>
      <w:r w:rsidRPr="00FA3EAC">
        <w:rPr>
          <w:rFonts w:ascii="標楷體" w:eastAsia="標楷體" w:hAnsi="標楷體" w:hint="eastAsia"/>
        </w:rPr>
        <w:t>會審議通過，或以傑出學者等相關條件</w:t>
      </w:r>
      <w:proofErr w:type="gramStart"/>
      <w:r w:rsidRPr="00FA3EAC">
        <w:rPr>
          <w:rFonts w:ascii="標楷體" w:eastAsia="標楷體" w:hAnsi="標楷體" w:hint="eastAsia"/>
        </w:rPr>
        <w:t>逕</w:t>
      </w:r>
      <w:proofErr w:type="gramEnd"/>
      <w:r w:rsidRPr="00FA3EAC">
        <w:rPr>
          <w:rFonts w:ascii="標楷體" w:eastAsia="標楷體" w:hAnsi="標楷體" w:hint="eastAsia"/>
        </w:rPr>
        <w:t>送本校教師評審委員會審查之</w:t>
      </w:r>
      <w:proofErr w:type="gramStart"/>
      <w:r w:rsidRPr="00FA3EAC">
        <w:rPr>
          <w:rFonts w:ascii="標楷體" w:eastAsia="標楷體" w:hAnsi="標楷體" w:hint="eastAsia"/>
        </w:rPr>
        <w:t>新聘案</w:t>
      </w:r>
      <w:proofErr w:type="gramEnd"/>
      <w:r w:rsidRPr="00FA3EAC">
        <w:rPr>
          <w:rFonts w:ascii="標楷體" w:eastAsia="標楷體" w:hAnsi="標楷體" w:hint="eastAsia"/>
        </w:rPr>
        <w:t>(即免經系、院級教師評審委員會)，如符合第一項各款者，得依規定程序提出特聘教授推薦案，如經</w:t>
      </w:r>
      <w:proofErr w:type="gramStart"/>
      <w:r w:rsidRPr="00FA3EAC">
        <w:rPr>
          <w:rFonts w:ascii="標楷體" w:eastAsia="標楷體" w:hAnsi="標楷體" w:hint="eastAsia"/>
        </w:rPr>
        <w:t>獲聘仍須</w:t>
      </w:r>
      <w:proofErr w:type="gramEnd"/>
      <w:r w:rsidRPr="00FA3EAC">
        <w:rPr>
          <w:rFonts w:ascii="標楷體" w:eastAsia="標楷體" w:hAnsi="標楷體" w:hint="eastAsia"/>
        </w:rPr>
        <w:t>於正式報到後始可支給薪資加給；若有其他原因，應聘者於報到日起二個月內可補提申請。</w:t>
      </w:r>
    </w:p>
    <w:p w:rsidR="00B35C8A" w:rsidRPr="00A4215C" w:rsidRDefault="00B35C8A" w:rsidP="00B35C8A">
      <w:pPr>
        <w:snapToGrid w:val="0"/>
        <w:spacing w:beforeLines="25" w:before="90"/>
        <w:ind w:leftChars="500" w:left="1200"/>
        <w:jc w:val="both"/>
        <w:rPr>
          <w:rFonts w:ascii="標楷體" w:eastAsia="標楷體"/>
          <w:kern w:val="0"/>
        </w:rPr>
      </w:pPr>
      <w:r w:rsidRPr="00FA3EAC">
        <w:rPr>
          <w:rFonts w:ascii="標楷體" w:eastAsia="標楷體" w:hAnsi="標楷體" w:hint="eastAsia"/>
        </w:rPr>
        <w:t>第一項各款所述「最近五年內」、「最近十年內」</w:t>
      </w:r>
      <w:proofErr w:type="gramStart"/>
      <w:r w:rsidRPr="00FA3EAC">
        <w:rPr>
          <w:rFonts w:ascii="標楷體" w:eastAsia="標楷體" w:hAnsi="標楷體" w:hint="eastAsia"/>
        </w:rPr>
        <w:t>起計方式</w:t>
      </w:r>
      <w:proofErr w:type="gramEnd"/>
      <w:r w:rsidRPr="00FA3EAC">
        <w:rPr>
          <w:rFonts w:ascii="標楷體" w:eastAsia="標楷體" w:hAnsi="標楷體" w:hint="eastAsia"/>
        </w:rPr>
        <w:t>比照教師資格送審規定，以</w:t>
      </w:r>
      <w:proofErr w:type="gramStart"/>
      <w:r w:rsidRPr="00FA3EAC">
        <w:rPr>
          <w:rFonts w:ascii="標楷體" w:eastAsia="標楷體" w:hAnsi="標楷體" w:hint="eastAsia"/>
        </w:rPr>
        <w:t>起聘日往回逆算</w:t>
      </w:r>
      <w:proofErr w:type="gramEnd"/>
      <w:r w:rsidRPr="00FA3EAC">
        <w:rPr>
          <w:rFonts w:ascii="標楷體" w:eastAsia="標楷體" w:hAnsi="標楷體" w:hint="eastAsia"/>
        </w:rPr>
        <w:t>五年或十年。</w:t>
      </w:r>
    </w:p>
    <w:p w:rsidR="00B35C8A" w:rsidRPr="00FA3EAC" w:rsidRDefault="00B35C8A" w:rsidP="00B35C8A">
      <w:pPr>
        <w:autoSpaceDE w:val="0"/>
        <w:autoSpaceDN w:val="0"/>
        <w:adjustRightInd w:val="0"/>
        <w:snapToGrid w:val="0"/>
        <w:spacing w:beforeLines="25" w:before="90"/>
        <w:ind w:left="1224" w:hangingChars="510" w:hanging="1224"/>
        <w:rPr>
          <w:rFonts w:ascii="標楷體" w:eastAsia="標楷體" w:hAnsi="標楷體"/>
        </w:rPr>
      </w:pPr>
      <w:r w:rsidRPr="00A4215C">
        <w:rPr>
          <w:rFonts w:ascii="標楷體" w:eastAsia="標楷體" w:hint="eastAsia"/>
          <w:kern w:val="0"/>
        </w:rPr>
        <w:lastRenderedPageBreak/>
        <w:t>第四條</w:t>
      </w:r>
      <w:r>
        <w:rPr>
          <w:rFonts w:ascii="標楷體" w:eastAsia="標楷體" w:hint="eastAsia"/>
          <w:kern w:val="0"/>
        </w:rPr>
        <w:t xml:space="preserve">    </w:t>
      </w:r>
      <w:r w:rsidRPr="00FA3EAC">
        <w:rPr>
          <w:rFonts w:ascii="標楷體" w:eastAsia="標楷體" w:hAnsi="標楷體" w:hint="eastAsia"/>
        </w:rPr>
        <w:t>本校應組成特聘</w:t>
      </w:r>
      <w:r>
        <w:rPr>
          <w:rFonts w:ascii="標楷體" w:eastAsia="標楷體" w:hAnsi="標楷體" w:hint="eastAsia"/>
        </w:rPr>
        <w:t>教授</w:t>
      </w:r>
      <w:proofErr w:type="gramStart"/>
      <w:r w:rsidRPr="00384460">
        <w:rPr>
          <w:rFonts w:ascii="標楷體" w:eastAsia="標楷體" w:hAnsi="標楷體" w:hint="eastAsia"/>
          <w:color w:val="FF0000"/>
          <w:u w:val="single"/>
        </w:rPr>
        <w:t>暨優聘</w:t>
      </w:r>
      <w:r>
        <w:rPr>
          <w:rFonts w:ascii="標楷體" w:eastAsia="標楷體" w:hAnsi="標楷體" w:hint="eastAsia"/>
          <w:color w:val="FF0000"/>
          <w:u w:val="single"/>
        </w:rPr>
        <w:t>教師</w:t>
      </w:r>
      <w:r w:rsidRPr="00213B86">
        <w:rPr>
          <w:rFonts w:ascii="標楷體" w:eastAsia="標楷體" w:hAnsi="標楷體" w:hint="eastAsia"/>
          <w:color w:val="FF0000"/>
          <w:u w:val="single"/>
        </w:rPr>
        <w:t>遴</w:t>
      </w:r>
      <w:proofErr w:type="gramEnd"/>
      <w:r w:rsidRPr="00213B86">
        <w:rPr>
          <w:rFonts w:ascii="標楷體" w:eastAsia="標楷體" w:hAnsi="標楷體" w:hint="eastAsia"/>
          <w:color w:val="FF0000"/>
          <w:u w:val="single"/>
        </w:rPr>
        <w:t>聘審議</w:t>
      </w:r>
      <w:r w:rsidRPr="00FA3EAC">
        <w:rPr>
          <w:rFonts w:ascii="標楷體" w:eastAsia="標楷體" w:hAnsi="標楷體" w:hint="eastAsia"/>
        </w:rPr>
        <w:t>委員會（以下簡稱</w:t>
      </w:r>
      <w:r w:rsidRPr="00213B86">
        <w:rPr>
          <w:rFonts w:ascii="標楷體" w:eastAsia="標楷體" w:hAnsi="標楷體" w:hint="eastAsia"/>
          <w:color w:val="FF0000"/>
          <w:u w:val="single"/>
        </w:rPr>
        <w:t>審議</w:t>
      </w:r>
      <w:r w:rsidRPr="00FA3EAC">
        <w:rPr>
          <w:rFonts w:ascii="標楷體" w:eastAsia="標楷體" w:hAnsi="標楷體" w:hint="eastAsia"/>
        </w:rPr>
        <w:t>委員會），置委員至多十七人，由副校長一人，各學院推選</w:t>
      </w:r>
      <w:r w:rsidRPr="00197D05">
        <w:rPr>
          <w:rFonts w:ascii="標楷體" w:eastAsia="標楷體" w:hint="eastAsia"/>
          <w:kern w:val="0"/>
        </w:rPr>
        <w:t>相當於</w:t>
      </w:r>
      <w:r w:rsidRPr="00FA3EAC">
        <w:rPr>
          <w:rFonts w:ascii="標楷體" w:eastAsia="標楷體" w:hAnsi="標楷體" w:hint="eastAsia"/>
        </w:rPr>
        <w:t>本校講座或特聘教授資格之校內及校外傑出學者各二人，送校長圈選，校外委員人數不得少於二分之一，以副校長</w:t>
      </w:r>
      <w:proofErr w:type="gramStart"/>
      <w:r w:rsidRPr="00FA3EAC">
        <w:rPr>
          <w:rFonts w:ascii="標楷體" w:eastAsia="標楷體" w:hAnsi="標楷體" w:hint="eastAsia"/>
        </w:rPr>
        <w:t>一</w:t>
      </w:r>
      <w:proofErr w:type="gramEnd"/>
      <w:r w:rsidRPr="00FA3EAC">
        <w:rPr>
          <w:rFonts w:ascii="標楷體" w:eastAsia="標楷體" w:hAnsi="標楷體" w:hint="eastAsia"/>
        </w:rPr>
        <w:t>人為召集人。</w:t>
      </w:r>
      <w:r w:rsidRPr="00213B86">
        <w:rPr>
          <w:rFonts w:ascii="標楷體" w:eastAsia="標楷體" w:hAnsi="標楷體" w:hint="eastAsia"/>
          <w:color w:val="FF0000"/>
          <w:u w:val="single"/>
        </w:rPr>
        <w:t>委員任期為一年。</w:t>
      </w:r>
      <w:r w:rsidRPr="00FA3EAC">
        <w:rPr>
          <w:rFonts w:ascii="標楷體" w:eastAsia="標楷體" w:hAnsi="標楷體" w:hint="eastAsia"/>
        </w:rPr>
        <w:t>校級</w:t>
      </w:r>
      <w:r w:rsidRPr="00213B86">
        <w:rPr>
          <w:rFonts w:ascii="標楷體" w:eastAsia="標楷體" w:hAnsi="標楷體" w:hint="eastAsia"/>
          <w:color w:val="FF0000"/>
          <w:u w:val="single"/>
        </w:rPr>
        <w:t>審議</w:t>
      </w:r>
      <w:r w:rsidRPr="00FA3EAC">
        <w:rPr>
          <w:rFonts w:ascii="標楷體" w:eastAsia="標楷體" w:hAnsi="標楷體" w:hint="eastAsia"/>
        </w:rPr>
        <w:t>委員會每年至少應召開一次，</w:t>
      </w:r>
      <w:proofErr w:type="gramStart"/>
      <w:r w:rsidRPr="00FA3EAC">
        <w:rPr>
          <w:rFonts w:ascii="標楷體" w:eastAsia="標楷體" w:hAnsi="標楷體" w:hint="eastAsia"/>
        </w:rPr>
        <w:t>遴聘特</w:t>
      </w:r>
      <w:proofErr w:type="gramEnd"/>
      <w:r w:rsidRPr="00FA3EAC">
        <w:rPr>
          <w:rFonts w:ascii="標楷體" w:eastAsia="標楷體" w:hAnsi="標楷體" w:hint="eastAsia"/>
        </w:rPr>
        <w:t>聘教授I、特聘教授Ⅱ及校競爭員額之特聘教授Ⅲ，並審查上述人員之績效。</w:t>
      </w:r>
    </w:p>
    <w:p w:rsidR="00B35C8A" w:rsidRPr="00FA3EAC"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各學院應組成院級</w:t>
      </w:r>
      <w:r w:rsidRPr="00213B86">
        <w:rPr>
          <w:rFonts w:ascii="標楷體" w:eastAsia="標楷體" w:hAnsi="標楷體" w:hint="eastAsia"/>
          <w:color w:val="FF0000"/>
          <w:u w:val="single"/>
        </w:rPr>
        <w:t>審議</w:t>
      </w:r>
      <w:r w:rsidRPr="00FA3EAC">
        <w:rPr>
          <w:rFonts w:ascii="標楷體" w:eastAsia="標楷體" w:hAnsi="標楷體" w:hint="eastAsia"/>
        </w:rPr>
        <w:t>委員會，委員人數至少五人以上，並應邀請二分之一以上相當於本校講座或特聘教授資格之校外學者專家參與，以審查符合第三條第一項各款資格之教授名單及相關證明文件，並議決各學院員額之特聘教授Ⅲ申請案及其績效。非隸屬學院之中心、室併入相關單位審查評比(</w:t>
      </w:r>
      <w:r w:rsidRPr="00757D62">
        <w:rPr>
          <w:rFonts w:ascii="標楷體" w:eastAsia="標楷體" w:hAnsi="標楷體" w:hint="eastAsia"/>
        </w:rPr>
        <w:t>生物科技發展中心併入生命科學院</w:t>
      </w:r>
      <w:r w:rsidRPr="00213B86">
        <w:rPr>
          <w:rFonts w:ascii="標楷體" w:eastAsia="標楷體" w:hAnsi="標楷體" w:hint="eastAsia"/>
          <w:color w:val="FF0000"/>
          <w:u w:val="single"/>
        </w:rPr>
        <w:t>；</w:t>
      </w:r>
      <w:r w:rsidRPr="00757D62">
        <w:rPr>
          <w:rFonts w:ascii="標楷體" w:eastAsia="標楷體" w:hAnsi="標楷體" w:hint="eastAsia"/>
          <w:color w:val="FF0000"/>
          <w:u w:val="single"/>
        </w:rPr>
        <w:t>教務處</w:t>
      </w:r>
      <w:r w:rsidRPr="00757D62">
        <w:rPr>
          <w:rFonts w:ascii="標楷體" w:eastAsia="標楷體" w:hAnsi="標楷體" w:hint="eastAsia"/>
        </w:rPr>
        <w:t>通識教育中心併入文學院</w:t>
      </w:r>
      <w:r w:rsidRPr="00213B86">
        <w:rPr>
          <w:rFonts w:ascii="標楷體" w:eastAsia="標楷體" w:hAnsi="標楷體" w:hint="eastAsia"/>
          <w:color w:val="FF0000"/>
          <w:u w:val="single"/>
        </w:rPr>
        <w:t>；</w:t>
      </w:r>
      <w:r>
        <w:rPr>
          <w:rFonts w:ascii="標楷體" w:eastAsia="標楷體" w:hAnsi="標楷體" w:hint="eastAsia"/>
        </w:rPr>
        <w:t>師資培育中心併入法政學院</w:t>
      </w:r>
      <w:r w:rsidRPr="00213B86">
        <w:rPr>
          <w:rFonts w:ascii="標楷體" w:eastAsia="標楷體" w:hAnsi="標楷體" w:hint="eastAsia"/>
          <w:color w:val="FF0000"/>
          <w:u w:val="single"/>
        </w:rPr>
        <w:t>；</w:t>
      </w:r>
      <w:r w:rsidRPr="00757D62">
        <w:rPr>
          <w:rFonts w:ascii="標楷體" w:eastAsia="標楷體" w:hAnsi="標楷體" w:hint="eastAsia"/>
        </w:rPr>
        <w:t>體育室併入管理學院</w:t>
      </w:r>
      <w:r w:rsidRPr="00FA3EAC">
        <w:rPr>
          <w:rFonts w:ascii="標楷體" w:eastAsia="標楷體" w:hAnsi="標楷體" w:hint="eastAsia"/>
        </w:rPr>
        <w:t>)。</w:t>
      </w:r>
    </w:p>
    <w:p w:rsidR="00B35C8A"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各學院應訂定特聘教授</w:t>
      </w:r>
      <w:proofErr w:type="gramStart"/>
      <w:r w:rsidRPr="00384460">
        <w:rPr>
          <w:rFonts w:ascii="標楷體" w:eastAsia="標楷體" w:hAnsi="標楷體" w:hint="eastAsia"/>
          <w:color w:val="FF0000"/>
          <w:u w:val="single"/>
        </w:rPr>
        <w:t>暨優聘</w:t>
      </w:r>
      <w:proofErr w:type="gramEnd"/>
      <w:r>
        <w:rPr>
          <w:rFonts w:ascii="標楷體" w:eastAsia="標楷體" w:hAnsi="標楷體" w:hint="eastAsia"/>
          <w:color w:val="FF0000"/>
          <w:u w:val="single"/>
        </w:rPr>
        <w:t>教師</w:t>
      </w:r>
      <w:r w:rsidRPr="00FA3EAC">
        <w:rPr>
          <w:rFonts w:ascii="標楷體" w:eastAsia="標楷體" w:hAnsi="標楷體" w:hint="eastAsia"/>
        </w:rPr>
        <w:t>院級遴選辦法，經院</w:t>
      </w:r>
      <w:proofErr w:type="gramStart"/>
      <w:r w:rsidRPr="00FA3EAC">
        <w:rPr>
          <w:rFonts w:ascii="標楷體" w:eastAsia="標楷體" w:hAnsi="標楷體" w:hint="eastAsia"/>
        </w:rPr>
        <w:t>務</w:t>
      </w:r>
      <w:proofErr w:type="gramEnd"/>
      <w:r w:rsidRPr="00FA3EAC">
        <w:rPr>
          <w:rFonts w:ascii="標楷體" w:eastAsia="標楷體" w:hAnsi="標楷體" w:hint="eastAsia"/>
        </w:rPr>
        <w:t>會議通過後，送請校長核定後實施。</w:t>
      </w:r>
    </w:p>
    <w:p w:rsidR="00B35C8A" w:rsidRPr="00A4215C" w:rsidRDefault="00B35C8A" w:rsidP="00B35C8A">
      <w:pPr>
        <w:snapToGrid w:val="0"/>
        <w:spacing w:beforeLines="25" w:before="90"/>
        <w:ind w:leftChars="500" w:left="1200"/>
        <w:jc w:val="both"/>
        <w:rPr>
          <w:rFonts w:ascii="標楷體" w:eastAsia="標楷體" w:hAnsi="標楷體" w:cs="標楷體"/>
          <w:kern w:val="0"/>
        </w:rPr>
      </w:pPr>
      <w:r w:rsidRPr="00213B86">
        <w:rPr>
          <w:rFonts w:ascii="標楷體" w:eastAsia="標楷體" w:hAnsi="標楷體" w:hint="eastAsia"/>
          <w:color w:val="FF0000"/>
          <w:u w:val="single"/>
        </w:rPr>
        <w:t>審議</w:t>
      </w:r>
      <w:r>
        <w:rPr>
          <w:rFonts w:ascii="標楷體" w:eastAsia="標楷體" w:hAnsi="標楷體" w:hint="eastAsia"/>
          <w:color w:val="FF0000"/>
          <w:u w:val="single"/>
        </w:rPr>
        <w:t>委員會</w:t>
      </w:r>
      <w:r w:rsidRPr="00E52820">
        <w:rPr>
          <w:rFonts w:ascii="標楷體" w:eastAsia="標楷體" w:hAnsi="標楷體" w:hint="eastAsia"/>
          <w:color w:val="FF0000"/>
          <w:u w:val="single"/>
        </w:rPr>
        <w:t>得因應</w:t>
      </w:r>
      <w:proofErr w:type="gramStart"/>
      <w:r w:rsidRPr="00E52820">
        <w:rPr>
          <w:rFonts w:ascii="標楷體" w:eastAsia="標楷體" w:hAnsi="標楷體" w:hint="eastAsia"/>
          <w:color w:val="FF0000"/>
          <w:u w:val="single"/>
        </w:rPr>
        <w:t>個案攬才及</w:t>
      </w:r>
      <w:proofErr w:type="gramEnd"/>
      <w:r w:rsidRPr="00E52820">
        <w:rPr>
          <w:rFonts w:ascii="標楷體" w:eastAsia="標楷體" w:hAnsi="標楷體" w:hint="eastAsia"/>
          <w:color w:val="FF0000"/>
          <w:u w:val="single"/>
        </w:rPr>
        <w:t>留才之急迫性，經行政</w:t>
      </w:r>
      <w:r>
        <w:rPr>
          <w:rFonts w:ascii="標楷體" w:eastAsia="標楷體" w:hAnsi="標楷體" w:hint="eastAsia"/>
          <w:color w:val="FF0000"/>
          <w:u w:val="single"/>
        </w:rPr>
        <w:t>程序核准後召開臨時審查會議及支給彈性薪資，其薪資及獎勵期程由</w:t>
      </w:r>
      <w:r w:rsidRPr="00A7691B">
        <w:rPr>
          <w:rFonts w:ascii="標楷體" w:eastAsia="標楷體" w:hAnsi="標楷體" w:hint="eastAsia"/>
          <w:color w:val="FF0000"/>
          <w:u w:val="single"/>
        </w:rPr>
        <w:t>校級</w:t>
      </w:r>
      <w:r w:rsidRPr="00213B86">
        <w:rPr>
          <w:rFonts w:ascii="標楷體" w:eastAsia="標楷體" w:hAnsi="標楷體" w:hint="eastAsia"/>
          <w:color w:val="FF0000"/>
          <w:u w:val="single"/>
        </w:rPr>
        <w:t>審議</w:t>
      </w:r>
      <w:r w:rsidRPr="00E52820">
        <w:rPr>
          <w:rFonts w:ascii="標楷體" w:eastAsia="標楷體" w:hAnsi="標楷體" w:hint="eastAsia"/>
          <w:color w:val="FF0000"/>
          <w:u w:val="single"/>
        </w:rPr>
        <w:t>委員會決定之。</w:t>
      </w:r>
    </w:p>
    <w:p w:rsidR="00B35C8A" w:rsidRPr="00FA3EAC" w:rsidRDefault="00B35C8A" w:rsidP="00B35C8A">
      <w:pPr>
        <w:autoSpaceDE w:val="0"/>
        <w:autoSpaceDN w:val="0"/>
        <w:adjustRightInd w:val="0"/>
        <w:snapToGrid w:val="0"/>
        <w:spacing w:beforeLines="25" w:before="90"/>
        <w:ind w:left="1224" w:hangingChars="510" w:hanging="1224"/>
        <w:rPr>
          <w:rFonts w:ascii="標楷體" w:eastAsia="標楷體" w:hAnsi="標楷體"/>
        </w:rPr>
      </w:pPr>
      <w:r w:rsidRPr="00A4215C">
        <w:rPr>
          <w:rFonts w:ascii="標楷體" w:eastAsia="標楷體" w:cs="標楷體" w:hint="eastAsia"/>
          <w:kern w:val="0"/>
        </w:rPr>
        <w:t>第五條</w:t>
      </w:r>
      <w:r>
        <w:rPr>
          <w:rFonts w:ascii="標楷體" w:eastAsia="標楷體" w:hint="eastAsia"/>
          <w:kern w:val="0"/>
        </w:rPr>
        <w:t xml:space="preserve">    </w:t>
      </w:r>
      <w:r w:rsidRPr="00FA3EAC">
        <w:rPr>
          <w:rFonts w:ascii="標楷體" w:eastAsia="標楷體" w:hAnsi="標楷體" w:hint="eastAsia"/>
        </w:rPr>
        <w:t>各學院</w:t>
      </w:r>
      <w:proofErr w:type="gramStart"/>
      <w:r w:rsidRPr="00FA3EAC">
        <w:rPr>
          <w:rFonts w:ascii="標楷體" w:eastAsia="標楷體" w:hAnsi="標楷體" w:hint="eastAsia"/>
        </w:rPr>
        <w:t>提送校級</w:t>
      </w:r>
      <w:proofErr w:type="gramEnd"/>
      <w:r w:rsidRPr="00213B86">
        <w:rPr>
          <w:rFonts w:ascii="標楷體" w:eastAsia="標楷體" w:hAnsi="標楷體" w:hint="eastAsia"/>
          <w:color w:val="FF0000"/>
          <w:u w:val="single"/>
        </w:rPr>
        <w:t>審議</w:t>
      </w:r>
      <w:r w:rsidRPr="00FA3EAC">
        <w:rPr>
          <w:rFonts w:ascii="標楷體" w:eastAsia="標楷體" w:hAnsi="標楷體" w:hint="eastAsia"/>
        </w:rPr>
        <w:t>委員會審議之申請案，相關文件應於每年四月十五日前送交</w:t>
      </w:r>
      <w:proofErr w:type="gramStart"/>
      <w:r w:rsidRPr="00FA3EAC">
        <w:rPr>
          <w:rFonts w:ascii="標楷體" w:eastAsia="標楷體" w:hAnsi="標楷體" w:hint="eastAsia"/>
        </w:rPr>
        <w:t>人事室彙辦</w:t>
      </w:r>
      <w:proofErr w:type="gramEnd"/>
      <w:r w:rsidRPr="00FA3EAC">
        <w:rPr>
          <w:rFonts w:ascii="標楷體" w:eastAsia="標楷體" w:hAnsi="標楷體" w:hint="eastAsia"/>
        </w:rPr>
        <w:t>。校長得視特殊專案，指定日期特別辦理。</w:t>
      </w:r>
    </w:p>
    <w:p w:rsidR="00B35C8A"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特聘教授應於每年四月一日前繳交績效報告，</w:t>
      </w:r>
      <w:r w:rsidRPr="00A7691B">
        <w:rPr>
          <w:rFonts w:ascii="標楷體" w:eastAsia="標楷體" w:hAnsi="標楷體" w:hint="eastAsia"/>
        </w:rPr>
        <w:t>聘期未滿半年者，得於下一年度繳交，並於</w:t>
      </w:r>
      <w:proofErr w:type="gramStart"/>
      <w:r w:rsidRPr="00A7691B">
        <w:rPr>
          <w:rFonts w:ascii="標楷體" w:eastAsia="標楷體" w:hAnsi="標楷體" w:hint="eastAsia"/>
        </w:rPr>
        <w:t>遴</w:t>
      </w:r>
      <w:proofErr w:type="gramEnd"/>
      <w:r w:rsidRPr="00A7691B">
        <w:rPr>
          <w:rFonts w:ascii="標楷體" w:eastAsia="標楷體" w:hAnsi="標楷體" w:hint="eastAsia"/>
        </w:rPr>
        <w:t>聘期滿前二</w:t>
      </w:r>
      <w:proofErr w:type="gramStart"/>
      <w:r w:rsidRPr="00A7691B">
        <w:rPr>
          <w:rFonts w:ascii="標楷體" w:eastAsia="標楷體" w:hAnsi="標楷體" w:hint="eastAsia"/>
        </w:rPr>
        <w:t>個</w:t>
      </w:r>
      <w:proofErr w:type="gramEnd"/>
      <w:r w:rsidRPr="00A7691B">
        <w:rPr>
          <w:rFonts w:ascii="標楷體" w:eastAsia="標楷體" w:hAnsi="標楷體" w:hint="eastAsia"/>
        </w:rPr>
        <w:t>月，繳交書面報告，</w:t>
      </w:r>
      <w:r w:rsidRPr="00FA3EAC">
        <w:rPr>
          <w:rFonts w:ascii="標楷體" w:eastAsia="標楷體" w:hAnsi="標楷體" w:hint="eastAsia"/>
        </w:rPr>
        <w:t>除各學院員額之特聘</w:t>
      </w:r>
      <w:proofErr w:type="gramStart"/>
      <w:r w:rsidRPr="00FA3EAC">
        <w:rPr>
          <w:rFonts w:ascii="標楷體" w:eastAsia="標楷體" w:hAnsi="標楷體" w:hint="eastAsia"/>
        </w:rPr>
        <w:t>教授Ⅲ係將</w:t>
      </w:r>
      <w:proofErr w:type="gramEnd"/>
      <w:r w:rsidRPr="00FA3EAC">
        <w:rPr>
          <w:rFonts w:ascii="標楷體" w:eastAsia="標楷體" w:hAnsi="標楷體" w:hint="eastAsia"/>
        </w:rPr>
        <w:t>績效報告提送至院級</w:t>
      </w:r>
      <w:r w:rsidRPr="00213B86">
        <w:rPr>
          <w:rFonts w:ascii="標楷體" w:eastAsia="標楷體" w:hAnsi="標楷體" w:hint="eastAsia"/>
          <w:color w:val="FF0000"/>
          <w:u w:val="single"/>
        </w:rPr>
        <w:t>審議</w:t>
      </w:r>
      <w:r w:rsidRPr="00FA3EAC">
        <w:rPr>
          <w:rFonts w:ascii="標楷體" w:eastAsia="標楷體" w:hAnsi="標楷體" w:hint="eastAsia"/>
        </w:rPr>
        <w:t>委員會審議外，其餘特聘教授之績效報告提送至校級</w:t>
      </w:r>
      <w:r w:rsidRPr="00213B86">
        <w:rPr>
          <w:rFonts w:ascii="標楷體" w:eastAsia="標楷體" w:hAnsi="標楷體" w:hint="eastAsia"/>
          <w:color w:val="FF0000"/>
          <w:u w:val="single"/>
        </w:rPr>
        <w:t>審議</w:t>
      </w:r>
      <w:r w:rsidRPr="00FA3EAC">
        <w:rPr>
          <w:rFonts w:ascii="標楷體" w:eastAsia="標楷體" w:hAnsi="標楷體" w:hint="eastAsia"/>
        </w:rPr>
        <w:t>委員會審議，</w:t>
      </w:r>
      <w:r w:rsidRPr="00213B86">
        <w:rPr>
          <w:rFonts w:ascii="標楷體" w:eastAsia="標楷體" w:hAnsi="標楷體" w:hint="eastAsia"/>
          <w:color w:val="FF0000"/>
          <w:u w:val="single"/>
        </w:rPr>
        <w:t>審議</w:t>
      </w:r>
      <w:r w:rsidRPr="00FA3EAC">
        <w:rPr>
          <w:rFonts w:ascii="標楷體" w:eastAsia="標楷體" w:hAnsi="標楷體" w:hint="eastAsia"/>
        </w:rPr>
        <w:t>委員會應</w:t>
      </w:r>
      <w:r w:rsidRPr="00213B86">
        <w:rPr>
          <w:rFonts w:ascii="標楷體" w:eastAsia="標楷體" w:hAnsi="標楷體" w:hint="eastAsia"/>
          <w:color w:val="FF0000"/>
          <w:u w:val="single"/>
        </w:rPr>
        <w:t>審查</w:t>
      </w:r>
      <w:r w:rsidRPr="00FA3EAC">
        <w:rPr>
          <w:rFonts w:ascii="標楷體" w:eastAsia="標楷體" w:hAnsi="標楷體" w:hint="eastAsia"/>
        </w:rPr>
        <w:t>特聘教授之成果及績效，如評定績效不佳者，下一期不得申請。獲聘者其績效報告應</w:t>
      </w:r>
      <w:proofErr w:type="gramStart"/>
      <w:r w:rsidRPr="00FA3EAC">
        <w:rPr>
          <w:rFonts w:ascii="標楷體" w:eastAsia="標楷體" w:hAnsi="標楷體" w:hint="eastAsia"/>
        </w:rPr>
        <w:t>併</w:t>
      </w:r>
      <w:proofErr w:type="gramEnd"/>
      <w:r w:rsidRPr="00FA3EAC">
        <w:rPr>
          <w:rFonts w:ascii="標楷體" w:eastAsia="標楷體" w:hAnsi="標楷體" w:hint="eastAsia"/>
        </w:rPr>
        <w:t>同會議紀錄公告之。</w:t>
      </w:r>
    </w:p>
    <w:p w:rsidR="00B35C8A" w:rsidRPr="00A4215C" w:rsidRDefault="00B35C8A" w:rsidP="00B35C8A">
      <w:pPr>
        <w:snapToGrid w:val="0"/>
        <w:spacing w:beforeLines="25" w:before="90"/>
        <w:ind w:leftChars="500" w:left="1200"/>
        <w:jc w:val="both"/>
        <w:rPr>
          <w:rFonts w:ascii="標楷體" w:eastAsia="標楷體" w:cs="標楷體"/>
          <w:b/>
          <w:kern w:val="0"/>
        </w:rPr>
      </w:pPr>
      <w:r w:rsidRPr="00FA3EAC">
        <w:rPr>
          <w:rFonts w:ascii="標楷體" w:eastAsia="標楷體" w:hAnsi="標楷體" w:hint="eastAsia"/>
        </w:rPr>
        <w:t>績效包含：提升學術期刊論文發表之質與量、產學成果貢獻顯著、榮獲重要獎項等。</w:t>
      </w:r>
    </w:p>
    <w:p w:rsidR="00B35C8A" w:rsidRPr="00FA3EAC" w:rsidRDefault="00B35C8A" w:rsidP="00B35C8A">
      <w:pPr>
        <w:autoSpaceDE w:val="0"/>
        <w:autoSpaceDN w:val="0"/>
        <w:adjustRightInd w:val="0"/>
        <w:snapToGrid w:val="0"/>
        <w:spacing w:beforeLines="25" w:before="90"/>
        <w:ind w:left="1224" w:hangingChars="510" w:hanging="1224"/>
        <w:rPr>
          <w:rFonts w:ascii="標楷體" w:eastAsia="標楷體" w:hAnsi="標楷體"/>
        </w:rPr>
      </w:pPr>
      <w:r w:rsidRPr="00A4215C">
        <w:rPr>
          <w:rFonts w:ascii="標楷體" w:eastAsia="標楷體" w:cs="標楷體" w:hint="eastAsia"/>
          <w:kern w:val="0"/>
        </w:rPr>
        <w:t>第六條</w:t>
      </w:r>
      <w:r>
        <w:rPr>
          <w:rFonts w:ascii="標楷體" w:eastAsia="標楷體" w:hint="eastAsia"/>
          <w:kern w:val="0"/>
        </w:rPr>
        <w:t xml:space="preserve">    </w:t>
      </w:r>
      <w:r w:rsidRPr="00FA3EAC">
        <w:rPr>
          <w:rFonts w:ascii="標楷體" w:eastAsia="標楷體" w:hAnsi="標楷體" w:hint="eastAsia"/>
        </w:rPr>
        <w:t>特聘教授I及特聘教授Ⅱ名額不受限，特聘教授Ⅲ名額</w:t>
      </w:r>
      <w:r w:rsidRPr="002114C5">
        <w:rPr>
          <w:rFonts w:ascii="標楷體" w:eastAsia="標楷體" w:hAnsi="標楷體" w:hint="eastAsia"/>
          <w:color w:val="FF0000"/>
          <w:u w:val="single"/>
        </w:rPr>
        <w:t>至多</w:t>
      </w:r>
      <w:r w:rsidRPr="006A0CB8">
        <w:rPr>
          <w:rFonts w:ascii="標楷體" w:eastAsia="標楷體" w:hAnsi="標楷體" w:hint="eastAsia"/>
          <w:color w:val="FF0000"/>
          <w:u w:val="single"/>
        </w:rPr>
        <w:t>占</w:t>
      </w:r>
      <w:r>
        <w:rPr>
          <w:rFonts w:ascii="標楷體" w:eastAsia="標楷體" w:hAnsi="標楷體" w:hint="eastAsia"/>
        </w:rPr>
        <w:t>本校當年度現有專任有給教授人數百分之</w:t>
      </w:r>
      <w:r w:rsidRPr="00211246">
        <w:rPr>
          <w:rFonts w:ascii="標楷體" w:eastAsia="標楷體" w:hAnsi="標楷體" w:hint="eastAsia"/>
          <w:color w:val="FF0000"/>
          <w:u w:val="single"/>
        </w:rPr>
        <w:t>十八</w:t>
      </w:r>
      <w:r>
        <w:rPr>
          <w:rFonts w:ascii="標楷體" w:eastAsia="標楷體" w:hAnsi="標楷體" w:hint="eastAsia"/>
        </w:rPr>
        <w:t>，</w:t>
      </w:r>
      <w:r w:rsidRPr="00FA3EAC">
        <w:rPr>
          <w:rFonts w:ascii="標楷體" w:eastAsia="標楷體" w:hAnsi="標楷體" w:hint="eastAsia"/>
        </w:rPr>
        <w:t>依各學院教授人數比例核算，取其整數(小數點後</w:t>
      </w:r>
      <w:proofErr w:type="gramStart"/>
      <w:r w:rsidRPr="00FA3EAC">
        <w:rPr>
          <w:rFonts w:ascii="標楷體" w:eastAsia="標楷體" w:hAnsi="標楷體" w:hint="eastAsia"/>
        </w:rPr>
        <w:t>採</w:t>
      </w:r>
      <w:proofErr w:type="gramEnd"/>
      <w:r w:rsidRPr="00384460">
        <w:rPr>
          <w:rFonts w:ascii="標楷體" w:eastAsia="標楷體" w:hAnsi="標楷體" w:hint="eastAsia"/>
          <w:color w:val="FF0000"/>
          <w:u w:val="single"/>
        </w:rPr>
        <w:t>四捨五入</w:t>
      </w:r>
      <w:r w:rsidRPr="00384460">
        <w:rPr>
          <w:rFonts w:ascii="標楷體" w:eastAsia="標楷體" w:hAnsi="標楷體" w:hint="eastAsia"/>
        </w:rPr>
        <w:t>法</w:t>
      </w:r>
      <w:r w:rsidRPr="00FA3EAC">
        <w:rPr>
          <w:rFonts w:ascii="標楷體" w:eastAsia="標楷體" w:hAnsi="標楷體" w:hint="eastAsia"/>
        </w:rPr>
        <w:t>)為各學院分配員額，</w:t>
      </w:r>
      <w:r>
        <w:rPr>
          <w:rFonts w:ascii="標楷體" w:eastAsia="標楷體" w:hAnsi="標楷體" w:hint="eastAsia"/>
          <w:color w:val="FF0000"/>
          <w:u w:val="single"/>
        </w:rPr>
        <w:t>並</w:t>
      </w:r>
      <w:r w:rsidRPr="006A0CB8">
        <w:rPr>
          <w:rFonts w:ascii="標楷體" w:eastAsia="標楷體" w:hAnsi="標楷體"/>
          <w:color w:val="FF0000"/>
          <w:u w:val="single"/>
        </w:rPr>
        <w:t>外加</w:t>
      </w:r>
      <w:r>
        <w:rPr>
          <w:rFonts w:ascii="標楷體" w:eastAsia="標楷體" w:hAnsi="標楷體" w:hint="eastAsia"/>
          <w:color w:val="FF0000"/>
          <w:u w:val="single"/>
        </w:rPr>
        <w:t>全校</w:t>
      </w:r>
      <w:r w:rsidRPr="006A0CB8">
        <w:rPr>
          <w:rFonts w:ascii="標楷體" w:eastAsia="標楷體" w:hAnsi="標楷體" w:hint="eastAsia"/>
          <w:color w:val="FF0000"/>
          <w:u w:val="single"/>
        </w:rPr>
        <w:t>專任教授之</w:t>
      </w:r>
      <w:r w:rsidRPr="002114C5">
        <w:rPr>
          <w:rFonts w:ascii="標楷體" w:eastAsia="標楷體" w:hAnsi="標楷體" w:hint="eastAsia"/>
          <w:color w:val="FF0000"/>
          <w:u w:val="single"/>
        </w:rPr>
        <w:t>至多</w:t>
      </w:r>
      <w:r>
        <w:rPr>
          <w:rFonts w:ascii="標楷體" w:eastAsia="標楷體" w:hAnsi="標楷體" w:hint="eastAsia"/>
          <w:color w:val="FF0000"/>
          <w:u w:val="single"/>
        </w:rPr>
        <w:t>百分之五（取其</w:t>
      </w:r>
      <w:r>
        <w:rPr>
          <w:rFonts w:ascii="標楷體" w:eastAsia="標楷體" w:hAnsi="標楷體"/>
          <w:color w:val="FF0000"/>
          <w:u w:val="single"/>
        </w:rPr>
        <w:t>整數，小數點後</w:t>
      </w:r>
      <w:proofErr w:type="gramStart"/>
      <w:r>
        <w:rPr>
          <w:rFonts w:ascii="標楷體" w:eastAsia="標楷體" w:hAnsi="標楷體"/>
          <w:color w:val="FF0000"/>
          <w:u w:val="single"/>
        </w:rPr>
        <w:t>採</w:t>
      </w:r>
      <w:proofErr w:type="gramEnd"/>
      <w:r w:rsidRPr="00384460">
        <w:rPr>
          <w:rFonts w:ascii="標楷體" w:eastAsia="標楷體" w:hAnsi="標楷體" w:hint="eastAsia"/>
          <w:color w:val="FF0000"/>
          <w:u w:val="single"/>
        </w:rPr>
        <w:t>四捨五入法</w:t>
      </w:r>
      <w:r>
        <w:rPr>
          <w:rFonts w:ascii="標楷體" w:eastAsia="標楷體" w:hAnsi="標楷體" w:hint="eastAsia"/>
          <w:color w:val="FF0000"/>
          <w:u w:val="single"/>
        </w:rPr>
        <w:t>）</w:t>
      </w:r>
      <w:r w:rsidRPr="00AE0C6A">
        <w:rPr>
          <w:rFonts w:ascii="標楷體" w:eastAsia="標楷體" w:hAnsi="標楷體" w:hint="eastAsia"/>
          <w:color w:val="FF0000"/>
          <w:u w:val="single"/>
        </w:rPr>
        <w:t>為校競爭員額</w:t>
      </w:r>
      <w:r w:rsidRPr="00FA3EAC">
        <w:rPr>
          <w:rFonts w:ascii="標楷體" w:eastAsia="標楷體" w:hAnsi="標楷體" w:hint="eastAsia"/>
        </w:rPr>
        <w:t>。</w:t>
      </w:r>
    </w:p>
    <w:p w:rsidR="00B35C8A" w:rsidRPr="00FA3EAC"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特聘教授審議之當學期，如遇有次一學期即將屆</w:t>
      </w:r>
      <w:proofErr w:type="gramStart"/>
      <w:r w:rsidRPr="00FA3EAC">
        <w:rPr>
          <w:rFonts w:ascii="標楷體" w:eastAsia="標楷體" w:hAnsi="標楷體" w:hint="eastAsia"/>
        </w:rPr>
        <w:t>齡</w:t>
      </w:r>
      <w:proofErr w:type="gramEnd"/>
      <w:r w:rsidRPr="00FA3EAC">
        <w:rPr>
          <w:rFonts w:ascii="標楷體" w:eastAsia="標楷體" w:hAnsi="標楷體" w:hint="eastAsia"/>
        </w:rPr>
        <w:t>退休之特聘教授Ⅲ，其員額如為各學院員額，得將其退休後所遺之員額增列至所屬學院特聘教授Ⅲ之可聘員額。</w:t>
      </w:r>
    </w:p>
    <w:p w:rsidR="00B35C8A" w:rsidRPr="00FA3EAC" w:rsidRDefault="00B35C8A" w:rsidP="00B35C8A">
      <w:pPr>
        <w:snapToGrid w:val="0"/>
        <w:spacing w:beforeLines="25" w:before="90"/>
        <w:ind w:leftChars="500" w:left="1200"/>
        <w:jc w:val="both"/>
        <w:rPr>
          <w:rFonts w:ascii="標楷體" w:eastAsia="標楷體" w:hAnsi="標楷體"/>
        </w:rPr>
      </w:pPr>
      <w:r w:rsidRPr="00FA3EAC">
        <w:rPr>
          <w:rFonts w:ascii="標楷體" w:eastAsia="標楷體" w:hAnsi="標楷體" w:hint="eastAsia"/>
        </w:rPr>
        <w:t>特聘</w:t>
      </w:r>
      <w:proofErr w:type="gramStart"/>
      <w:r w:rsidRPr="00FA3EAC">
        <w:rPr>
          <w:rFonts w:ascii="標楷體" w:eastAsia="標楷體" w:hAnsi="標楷體" w:hint="eastAsia"/>
        </w:rPr>
        <w:t>教授Ⅲ各學院</w:t>
      </w:r>
      <w:proofErr w:type="gramEnd"/>
      <w:r w:rsidRPr="00FA3EAC">
        <w:rPr>
          <w:rFonts w:ascii="標楷體" w:eastAsia="標楷體" w:hAnsi="標楷體" w:hint="eastAsia"/>
        </w:rPr>
        <w:t>當年度分配員額及校競爭員額，應由研究發展處邀集各學院院長及人事室視經費共同商議，並於特聘教授申請作業前公告之。各學院實際獎助人選由各學院</w:t>
      </w:r>
      <w:proofErr w:type="gramStart"/>
      <w:r w:rsidRPr="00FA3EAC">
        <w:rPr>
          <w:rFonts w:ascii="標楷體" w:eastAsia="標楷體" w:hAnsi="標楷體" w:hint="eastAsia"/>
        </w:rPr>
        <w:t>院</w:t>
      </w:r>
      <w:proofErr w:type="gramEnd"/>
      <w:r w:rsidRPr="00FA3EAC">
        <w:rPr>
          <w:rFonts w:ascii="標楷體" w:eastAsia="標楷體" w:hAnsi="標楷體" w:hint="eastAsia"/>
        </w:rPr>
        <w:t>級</w:t>
      </w:r>
      <w:r w:rsidRPr="00213B86">
        <w:rPr>
          <w:rFonts w:ascii="標楷體" w:eastAsia="標楷體" w:hAnsi="標楷體" w:hint="eastAsia"/>
          <w:color w:val="FF0000"/>
          <w:u w:val="single"/>
        </w:rPr>
        <w:t>審議</w:t>
      </w:r>
      <w:r w:rsidRPr="00FA3EAC">
        <w:rPr>
          <w:rFonts w:ascii="標楷體" w:eastAsia="標楷體" w:hAnsi="標楷體" w:hint="eastAsia"/>
        </w:rPr>
        <w:t>委員會決定後，依行政程序送校長核定。校競爭員額人選則由校級</w:t>
      </w:r>
      <w:r w:rsidRPr="00213B86">
        <w:rPr>
          <w:rFonts w:ascii="標楷體" w:eastAsia="標楷體" w:hAnsi="標楷體" w:hint="eastAsia"/>
          <w:color w:val="FF0000"/>
          <w:u w:val="single"/>
        </w:rPr>
        <w:t>審議</w:t>
      </w:r>
      <w:r w:rsidRPr="00FA3EAC">
        <w:rPr>
          <w:rFonts w:ascii="標楷體" w:eastAsia="標楷體" w:hAnsi="標楷體" w:hint="eastAsia"/>
        </w:rPr>
        <w:t>委員會決定。</w:t>
      </w:r>
    </w:p>
    <w:p w:rsidR="00B35C8A" w:rsidRPr="00FA3EAC" w:rsidRDefault="00B35C8A" w:rsidP="00B35C8A">
      <w:pPr>
        <w:snapToGrid w:val="0"/>
        <w:spacing w:beforeLines="25" w:before="90"/>
        <w:ind w:leftChars="500" w:left="1200"/>
        <w:jc w:val="both"/>
        <w:rPr>
          <w:rFonts w:ascii="標楷體" w:eastAsia="標楷體" w:hAnsi="標楷體"/>
        </w:rPr>
      </w:pPr>
      <w:r w:rsidRPr="00A10780">
        <w:rPr>
          <w:rFonts w:ascii="標楷體" w:eastAsia="標楷體" w:hAnsi="標楷體" w:hint="eastAsia"/>
        </w:rPr>
        <w:t>各學院每學年推薦之校競爭員額特聘教授Ⅲ人數以</w:t>
      </w:r>
      <w:r w:rsidRPr="00820B3E">
        <w:rPr>
          <w:rFonts w:ascii="標楷體" w:eastAsia="標楷體" w:hAnsi="標楷體" w:hint="eastAsia"/>
          <w:color w:val="FF0000"/>
          <w:u w:val="single"/>
        </w:rPr>
        <w:t>四</w:t>
      </w:r>
      <w:r w:rsidRPr="00A10780">
        <w:rPr>
          <w:rFonts w:ascii="標楷體" w:eastAsia="標楷體" w:hAnsi="標楷體" w:hint="eastAsia"/>
        </w:rPr>
        <w:t>人為上限</w:t>
      </w:r>
      <w:r>
        <w:rPr>
          <w:rFonts w:ascii="標楷體" w:eastAsia="標楷體" w:hAnsi="標楷體" w:hint="eastAsia"/>
        </w:rPr>
        <w:t>，</w:t>
      </w:r>
      <w:r w:rsidRPr="00A7691B">
        <w:rPr>
          <w:rFonts w:ascii="標楷體" w:eastAsia="標楷體" w:hAnsi="標楷體" w:hint="eastAsia"/>
          <w:color w:val="FF0000"/>
          <w:u w:val="single"/>
        </w:rPr>
        <w:t>不需排序，</w:t>
      </w:r>
      <w:r w:rsidRPr="00FA3EAC">
        <w:rPr>
          <w:rFonts w:ascii="標楷體" w:eastAsia="標楷體" w:hAnsi="標楷體" w:hint="eastAsia"/>
        </w:rPr>
        <w:t>且人選不得與學院分配員額之特聘教授Ⅲ重複。</w:t>
      </w:r>
    </w:p>
    <w:p w:rsidR="00B35C8A" w:rsidRPr="00A4215C" w:rsidRDefault="00B35C8A" w:rsidP="00B35C8A">
      <w:pPr>
        <w:snapToGrid w:val="0"/>
        <w:spacing w:beforeLines="25" w:before="90"/>
        <w:ind w:leftChars="500" w:left="1200"/>
        <w:jc w:val="both"/>
        <w:rPr>
          <w:rFonts w:ascii="標楷體" w:eastAsia="標楷體" w:cs="標楷體"/>
          <w:kern w:val="0"/>
        </w:rPr>
      </w:pPr>
      <w:r w:rsidRPr="00FA3EAC">
        <w:rPr>
          <w:rFonts w:ascii="標楷體" w:eastAsia="標楷體" w:hAnsi="標楷體" w:hint="eastAsia"/>
        </w:rPr>
        <w:t>第一項所稱本校當年度現有專任有給教授人數，以每年三月一日全校專任有給教授人數為基準，留職停薪者不計入人數計算。</w:t>
      </w:r>
    </w:p>
    <w:p w:rsidR="00B35C8A" w:rsidRPr="00FA3EAC" w:rsidRDefault="00B35C8A" w:rsidP="00B35C8A">
      <w:pPr>
        <w:autoSpaceDE w:val="0"/>
        <w:autoSpaceDN w:val="0"/>
        <w:adjustRightInd w:val="0"/>
        <w:snapToGrid w:val="0"/>
        <w:spacing w:beforeLines="25" w:before="90"/>
        <w:ind w:left="1224" w:hangingChars="510" w:hanging="1224"/>
        <w:rPr>
          <w:rFonts w:ascii="標楷體" w:eastAsia="標楷體" w:hAnsi="標楷體"/>
        </w:rPr>
      </w:pPr>
      <w:r w:rsidRPr="00A4215C">
        <w:rPr>
          <w:rFonts w:ascii="標楷體" w:eastAsia="標楷體" w:cs="標楷體" w:hint="eastAsia"/>
          <w:kern w:val="0"/>
        </w:rPr>
        <w:t>第七條</w:t>
      </w:r>
      <w:r>
        <w:rPr>
          <w:rFonts w:ascii="標楷體" w:eastAsia="標楷體" w:hint="eastAsia"/>
          <w:kern w:val="0"/>
        </w:rPr>
        <w:t xml:space="preserve">    </w:t>
      </w:r>
      <w:r w:rsidRPr="00FA3EAC">
        <w:rPr>
          <w:rFonts w:ascii="標楷體" w:eastAsia="標楷體" w:hAnsi="標楷體" w:hint="eastAsia"/>
        </w:rPr>
        <w:t>特聘教授之彈性薪資加給期為二年。除校長依第五條第一項指定日期辦理</w:t>
      </w:r>
      <w:r w:rsidRPr="00A7691B">
        <w:rPr>
          <w:rFonts w:ascii="標楷體" w:eastAsia="標楷體" w:hAnsi="標楷體" w:hint="eastAsia"/>
          <w:color w:val="FF0000"/>
          <w:u w:val="single"/>
        </w:rPr>
        <w:t>及因應</w:t>
      </w:r>
      <w:proofErr w:type="gramStart"/>
      <w:r w:rsidRPr="00A7691B">
        <w:rPr>
          <w:rFonts w:ascii="標楷體" w:eastAsia="標楷體" w:hAnsi="標楷體" w:hint="eastAsia"/>
          <w:color w:val="FF0000"/>
          <w:u w:val="single"/>
        </w:rPr>
        <w:t>個案攬才及</w:t>
      </w:r>
      <w:proofErr w:type="gramEnd"/>
      <w:r w:rsidRPr="00A7691B">
        <w:rPr>
          <w:rFonts w:ascii="標楷體" w:eastAsia="標楷體" w:hAnsi="標楷體" w:hint="eastAsia"/>
          <w:color w:val="FF0000"/>
          <w:u w:val="single"/>
        </w:rPr>
        <w:t>留才召開臨時審查會議</w:t>
      </w:r>
      <w:r w:rsidRPr="00EC4E62">
        <w:rPr>
          <w:rFonts w:ascii="標楷體" w:eastAsia="標楷體" w:hAnsi="標楷體" w:hint="eastAsia"/>
        </w:rPr>
        <w:t>者</w:t>
      </w:r>
      <w:r w:rsidRPr="00FA3EAC">
        <w:rPr>
          <w:rFonts w:ascii="標楷體" w:eastAsia="標楷體" w:hAnsi="標楷體" w:hint="eastAsia"/>
        </w:rPr>
        <w:t>外，均自</w:t>
      </w:r>
      <w:proofErr w:type="gramStart"/>
      <w:r w:rsidRPr="00FA3EAC">
        <w:rPr>
          <w:rFonts w:ascii="標楷體" w:eastAsia="標楷體" w:hAnsi="標楷體" w:hint="eastAsia"/>
        </w:rPr>
        <w:t>八月一日起聘</w:t>
      </w:r>
      <w:proofErr w:type="gramEnd"/>
      <w:r w:rsidRPr="00FA3EAC">
        <w:rPr>
          <w:rFonts w:ascii="標楷體" w:eastAsia="標楷體" w:hAnsi="標楷體" w:hint="eastAsia"/>
        </w:rPr>
        <w:t>。</w:t>
      </w:r>
      <w:r w:rsidRPr="00EF4202">
        <w:rPr>
          <w:rFonts w:ascii="標楷體" w:eastAsia="標楷體" w:hAnsi="標楷體" w:hint="eastAsia"/>
        </w:rPr>
        <w:t>獎助</w:t>
      </w:r>
      <w:r w:rsidRPr="00FA3EAC">
        <w:rPr>
          <w:rFonts w:ascii="標楷體" w:eastAsia="標楷體" w:hAnsi="標楷體" w:hint="eastAsia"/>
        </w:rPr>
        <w:t>期滿前得再次提出特聘教授推薦案送</w:t>
      </w:r>
      <w:r w:rsidRPr="00213B86">
        <w:rPr>
          <w:rFonts w:ascii="標楷體" w:eastAsia="標楷體" w:hAnsi="標楷體" w:hint="eastAsia"/>
          <w:color w:val="FF0000"/>
          <w:u w:val="single"/>
        </w:rPr>
        <w:t>審議</w:t>
      </w:r>
      <w:r w:rsidRPr="00FA3EAC">
        <w:rPr>
          <w:rFonts w:ascii="標楷體" w:eastAsia="標楷體" w:hAnsi="標楷體" w:hint="eastAsia"/>
        </w:rPr>
        <w:t>委員會審查；彈性薪資加給期未屆滿如另行依第三條</w:t>
      </w:r>
      <w:r w:rsidRPr="00FA3EAC">
        <w:rPr>
          <w:rFonts w:ascii="標楷體" w:eastAsia="標楷體" w:hAnsi="標楷體" w:hint="eastAsia"/>
        </w:rPr>
        <w:lastRenderedPageBreak/>
        <w:t>彈性薪資加給金額較高之款項推薦獲聘者，原彈性薪資加給案自動終止，該員額如為特聘</w:t>
      </w:r>
      <w:proofErr w:type="gramStart"/>
      <w:r w:rsidRPr="00FA3EAC">
        <w:rPr>
          <w:rFonts w:ascii="標楷體" w:eastAsia="標楷體" w:hAnsi="標楷體" w:hint="eastAsia"/>
        </w:rPr>
        <w:t>教授Ⅲ且占</w:t>
      </w:r>
      <w:proofErr w:type="gramEnd"/>
      <w:r w:rsidRPr="00FA3EAC">
        <w:rPr>
          <w:rFonts w:ascii="標楷體" w:eastAsia="標楷體" w:hAnsi="標楷體" w:hint="eastAsia"/>
        </w:rPr>
        <w:t>學院員額者，則所屬學院可視上述通過人數增列當次特聘教授Ⅲ名額。</w:t>
      </w:r>
    </w:p>
    <w:p w:rsidR="00B35C8A" w:rsidRPr="00FA3EAC" w:rsidRDefault="00B35C8A" w:rsidP="00B35C8A">
      <w:pPr>
        <w:autoSpaceDE w:val="0"/>
        <w:autoSpaceDN w:val="0"/>
        <w:adjustRightInd w:val="0"/>
        <w:snapToGrid w:val="0"/>
        <w:spacing w:beforeLines="25" w:before="90"/>
        <w:ind w:leftChars="500" w:left="1224" w:hangingChars="10" w:hanging="24"/>
        <w:rPr>
          <w:rFonts w:ascii="標楷體" w:eastAsia="標楷體" w:hAnsi="標楷體"/>
        </w:rPr>
      </w:pPr>
      <w:r w:rsidRPr="00FA3EAC">
        <w:rPr>
          <w:rFonts w:ascii="標楷體" w:eastAsia="標楷體" w:hAnsi="標楷體" w:hint="eastAsia"/>
        </w:rPr>
        <w:t>特聘教授獲選為國家講座或本校講座教授者，本項彈性薪資加給自動終止。</w:t>
      </w:r>
    </w:p>
    <w:p w:rsidR="00B35C8A" w:rsidRPr="00A4215C" w:rsidRDefault="00B35C8A" w:rsidP="00B35C8A">
      <w:pPr>
        <w:snapToGrid w:val="0"/>
        <w:spacing w:beforeLines="25" w:before="90"/>
        <w:ind w:leftChars="500" w:left="1200"/>
        <w:jc w:val="both"/>
        <w:rPr>
          <w:rFonts w:ascii="標楷體" w:eastAsia="標楷體" w:cs="標楷體"/>
          <w:kern w:val="0"/>
        </w:rPr>
      </w:pPr>
      <w:r>
        <w:rPr>
          <w:rFonts w:ascii="標楷體" w:eastAsia="標楷體" w:hAnsi="標楷體" w:hint="eastAsia"/>
        </w:rPr>
        <w:t>獲聘本校特聘教授</w:t>
      </w:r>
      <w:r>
        <w:rPr>
          <w:rFonts w:ascii="標楷體" w:eastAsia="標楷體" w:hAnsi="標楷體" w:hint="eastAsia"/>
          <w:color w:val="FF0000"/>
          <w:u w:val="single"/>
        </w:rPr>
        <w:t>三</w:t>
      </w:r>
      <w:r w:rsidRPr="00FA3EAC">
        <w:rPr>
          <w:rFonts w:ascii="標楷體" w:eastAsia="標楷體" w:hAnsi="標楷體" w:hint="eastAsia"/>
        </w:rPr>
        <w:t>次以上者，其榮銜為終身特聘教授，惟彈性薪資加給仍需按第一項規定提送推薦案，並依審議結果支給。</w:t>
      </w:r>
    </w:p>
    <w:p w:rsidR="00B35C8A" w:rsidRPr="00A4215C" w:rsidRDefault="00B35C8A" w:rsidP="00B35C8A">
      <w:pPr>
        <w:autoSpaceDE w:val="0"/>
        <w:autoSpaceDN w:val="0"/>
        <w:adjustRightInd w:val="0"/>
        <w:snapToGrid w:val="0"/>
        <w:spacing w:beforeLines="25" w:before="90"/>
        <w:ind w:left="1224" w:hangingChars="510" w:hanging="1224"/>
        <w:rPr>
          <w:rFonts w:ascii="標楷體" w:eastAsia="標楷體" w:cs="標楷體"/>
          <w:kern w:val="0"/>
        </w:rPr>
      </w:pPr>
      <w:r w:rsidRPr="00A4215C">
        <w:rPr>
          <w:rFonts w:ascii="標楷體" w:eastAsia="標楷體" w:cs="標楷體" w:hint="eastAsia"/>
          <w:kern w:val="0"/>
        </w:rPr>
        <w:t>第八條</w:t>
      </w:r>
      <w:r>
        <w:rPr>
          <w:rFonts w:ascii="標楷體" w:eastAsia="標楷體" w:hint="eastAsia"/>
          <w:kern w:val="0"/>
        </w:rPr>
        <w:t xml:space="preserve">    </w:t>
      </w:r>
      <w:r w:rsidRPr="00FA3EAC">
        <w:rPr>
          <w:rFonts w:ascii="標楷體" w:eastAsia="標楷體" w:hAnsi="標楷體" w:hint="eastAsia"/>
        </w:rPr>
        <w:t>特聘</w:t>
      </w:r>
      <w:r w:rsidRPr="00197D05">
        <w:rPr>
          <w:rFonts w:ascii="標楷體" w:eastAsia="標楷體" w:hint="eastAsia"/>
          <w:kern w:val="0"/>
        </w:rPr>
        <w:t>教授</w:t>
      </w:r>
      <w:r w:rsidRPr="005811E2">
        <w:rPr>
          <w:rFonts w:ascii="標楷體" w:eastAsia="標楷體" w:hAnsi="標楷體" w:hint="eastAsia"/>
        </w:rPr>
        <w:t>獎助</w:t>
      </w:r>
      <w:r w:rsidRPr="00FA3EAC">
        <w:rPr>
          <w:rFonts w:ascii="標楷體" w:eastAsia="標楷體" w:hAnsi="標楷體" w:hint="eastAsia"/>
        </w:rPr>
        <w:t>期間</w:t>
      </w:r>
      <w:r w:rsidRPr="00213B86">
        <w:rPr>
          <w:rFonts w:ascii="標楷體" w:eastAsia="標楷體" w:hAnsi="標楷體" w:hint="eastAsia"/>
          <w:color w:val="FF0000"/>
          <w:u w:val="single"/>
        </w:rPr>
        <w:t>如有停止發放彈性薪資加給之事項，依「國立中興大學延攬、留住及獎勵特殊優秀人才彈性薪資辦法」規定辦理</w:t>
      </w:r>
      <w:r w:rsidRPr="009A4118">
        <w:rPr>
          <w:rFonts w:ascii="標楷體" w:eastAsia="標楷體" w:hAnsi="標楷體" w:hint="eastAsia"/>
        </w:rPr>
        <w:t>。</w:t>
      </w:r>
    </w:p>
    <w:p w:rsidR="00B35C8A" w:rsidRDefault="00B35C8A" w:rsidP="00B35C8A">
      <w:pPr>
        <w:snapToGrid w:val="0"/>
        <w:spacing w:beforeLines="25" w:before="90"/>
        <w:rPr>
          <w:rFonts w:ascii="標楷體" w:eastAsia="標楷體" w:hAnsi="標楷體"/>
          <w:color w:val="FF0000"/>
          <w:u w:val="single"/>
        </w:rPr>
      </w:pPr>
      <w:r w:rsidRPr="00197D05">
        <w:rPr>
          <w:rFonts w:ascii="標楷體" w:eastAsia="標楷體" w:cs="標楷體" w:hint="eastAsia"/>
          <w:color w:val="FF0000"/>
          <w:kern w:val="0"/>
          <w:u w:val="single"/>
        </w:rPr>
        <w:t>第九條</w:t>
      </w:r>
      <w:r>
        <w:rPr>
          <w:rFonts w:ascii="標楷體" w:eastAsia="標楷體" w:hint="eastAsia"/>
          <w:kern w:val="0"/>
        </w:rPr>
        <w:t xml:space="preserve">    </w:t>
      </w:r>
      <w:r w:rsidRPr="00213B86">
        <w:rPr>
          <w:rFonts w:ascii="標楷體" w:eastAsia="標楷體" w:hAnsi="標楷體" w:hint="eastAsia"/>
          <w:color w:val="FF0000"/>
          <w:u w:val="single"/>
        </w:rPr>
        <w:t>本辦法未規定事項，悉依本校相關規定辦理。</w:t>
      </w:r>
    </w:p>
    <w:p w:rsidR="00B35C8A" w:rsidRPr="00A4215C" w:rsidRDefault="00B35C8A" w:rsidP="00B35C8A">
      <w:pPr>
        <w:snapToGrid w:val="0"/>
        <w:spacing w:beforeLines="25" w:before="90"/>
        <w:jc w:val="both"/>
      </w:pPr>
      <w:r w:rsidRPr="00FA3EAC">
        <w:rPr>
          <w:rFonts w:ascii="標楷體" w:eastAsia="標楷體" w:hAnsi="標楷體" w:hint="eastAsia"/>
        </w:rPr>
        <w:t>第</w:t>
      </w:r>
      <w:r w:rsidRPr="00213B86">
        <w:rPr>
          <w:rFonts w:ascii="標楷體" w:eastAsia="標楷體" w:hAnsi="標楷體" w:hint="eastAsia"/>
          <w:color w:val="FF0000"/>
          <w:u w:val="single"/>
        </w:rPr>
        <w:t>十</w:t>
      </w:r>
      <w:r w:rsidRPr="00FA3EAC">
        <w:rPr>
          <w:rFonts w:ascii="標楷體" w:eastAsia="標楷體" w:hAnsi="標楷體" w:hint="eastAsia"/>
        </w:rPr>
        <w:t>條</w:t>
      </w:r>
      <w:r>
        <w:rPr>
          <w:rFonts w:ascii="標楷體" w:eastAsia="標楷體" w:hAnsi="標楷體" w:hint="eastAsia"/>
        </w:rPr>
        <w:t xml:space="preserve">    </w:t>
      </w:r>
      <w:r w:rsidRPr="00FA3EAC">
        <w:rPr>
          <w:rFonts w:ascii="標楷體" w:eastAsia="標楷體" w:hAnsi="標楷體" w:hint="eastAsia"/>
        </w:rPr>
        <w:t>本辦法經校務會議通過後</w:t>
      </w:r>
      <w:r w:rsidRPr="00213B86">
        <w:rPr>
          <w:rFonts w:ascii="標楷體" w:eastAsia="標楷體" w:hAnsi="標楷體" w:hint="eastAsia"/>
          <w:color w:val="FF0000"/>
          <w:u w:val="single"/>
        </w:rPr>
        <w:t>實施</w:t>
      </w:r>
      <w:r w:rsidRPr="00FA3EAC">
        <w:rPr>
          <w:rFonts w:ascii="標楷體" w:eastAsia="標楷體" w:hAnsi="標楷體" w:hint="eastAsia"/>
        </w:rPr>
        <w:t>，修正時亦同。</w:t>
      </w:r>
    </w:p>
    <w:p w:rsidR="002A245A" w:rsidRDefault="002A245A" w:rsidP="00B35C8A"/>
    <w:p w:rsidR="00B35C8A" w:rsidRPr="00B35C8A" w:rsidRDefault="00B35C8A" w:rsidP="00B35C8A">
      <w:bookmarkStart w:id="0" w:name="_GoBack"/>
      <w:bookmarkEnd w:id="0"/>
    </w:p>
    <w:sectPr w:rsidR="00B35C8A" w:rsidRPr="00B35C8A" w:rsidSect="00B35C8A">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1A" w:rsidRDefault="0094461A" w:rsidP="00B35C8A">
      <w:r>
        <w:separator/>
      </w:r>
    </w:p>
  </w:endnote>
  <w:endnote w:type="continuationSeparator" w:id="0">
    <w:p w:rsidR="0094461A" w:rsidRDefault="0094461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33756"/>
      <w:docPartObj>
        <w:docPartGallery w:val="Page Numbers (Bottom of Page)"/>
        <w:docPartUnique/>
      </w:docPartObj>
    </w:sdtPr>
    <w:sdtEndPr/>
    <w:sdtContent>
      <w:p w:rsidR="00B35C8A" w:rsidRDefault="00B35C8A" w:rsidP="00B35C8A">
        <w:pPr>
          <w:pStyle w:val="a5"/>
          <w:jc w:val="center"/>
        </w:pPr>
        <w:r>
          <w:fldChar w:fldCharType="begin"/>
        </w:r>
        <w:r>
          <w:instrText>PAGE   \* MERGEFORMAT</w:instrText>
        </w:r>
        <w:r>
          <w:fldChar w:fldCharType="separate"/>
        </w:r>
        <w:r w:rsidR="00D642DB" w:rsidRPr="00D642DB">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1A" w:rsidRDefault="0094461A" w:rsidP="00B35C8A">
      <w:r>
        <w:separator/>
      </w:r>
    </w:p>
  </w:footnote>
  <w:footnote w:type="continuationSeparator" w:id="0">
    <w:p w:rsidR="0094461A" w:rsidRDefault="0094461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8A"/>
    <w:rsid w:val="002A245A"/>
    <w:rsid w:val="0094461A"/>
    <w:rsid w:val="00AF45CF"/>
    <w:rsid w:val="00B35C8A"/>
    <w:rsid w:val="00D64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8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35C8A"/>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35C8A"/>
    <w:rPr>
      <w:rFonts w:ascii="Times New Roman" w:eastAsia="標楷體" w:hAnsi="Times New Roman" w:cs="Times New Roman"/>
      <w:kern w:val="0"/>
      <w:sz w:val="28"/>
      <w:szCs w:val="28"/>
    </w:rPr>
  </w:style>
  <w:style w:type="paragraph" w:styleId="a3">
    <w:name w:val="header"/>
    <w:basedOn w:val="a"/>
    <w:link w:val="a4"/>
    <w:uiPriority w:val="99"/>
    <w:unhideWhenUsed/>
    <w:rsid w:val="00B35C8A"/>
    <w:pPr>
      <w:tabs>
        <w:tab w:val="center" w:pos="4153"/>
        <w:tab w:val="right" w:pos="8306"/>
      </w:tabs>
      <w:snapToGrid w:val="0"/>
    </w:pPr>
    <w:rPr>
      <w:sz w:val="20"/>
    </w:rPr>
  </w:style>
  <w:style w:type="character" w:customStyle="1" w:styleId="a4">
    <w:name w:val="頁首 字元"/>
    <w:basedOn w:val="a0"/>
    <w:link w:val="a3"/>
    <w:uiPriority w:val="99"/>
    <w:rsid w:val="00B35C8A"/>
    <w:rPr>
      <w:rFonts w:ascii="Times New Roman" w:eastAsia="新細明體" w:hAnsi="Times New Roman" w:cs="Times New Roman"/>
      <w:sz w:val="20"/>
      <w:szCs w:val="20"/>
    </w:rPr>
  </w:style>
  <w:style w:type="paragraph" w:styleId="a5">
    <w:name w:val="footer"/>
    <w:basedOn w:val="a"/>
    <w:link w:val="a6"/>
    <w:uiPriority w:val="99"/>
    <w:unhideWhenUsed/>
    <w:rsid w:val="00B35C8A"/>
    <w:pPr>
      <w:tabs>
        <w:tab w:val="center" w:pos="4153"/>
        <w:tab w:val="right" w:pos="8306"/>
      </w:tabs>
      <w:snapToGrid w:val="0"/>
    </w:pPr>
    <w:rPr>
      <w:sz w:val="20"/>
    </w:rPr>
  </w:style>
  <w:style w:type="character" w:customStyle="1" w:styleId="a6">
    <w:name w:val="頁尾 字元"/>
    <w:basedOn w:val="a0"/>
    <w:link w:val="a5"/>
    <w:uiPriority w:val="99"/>
    <w:rsid w:val="00B35C8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8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35C8A"/>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35C8A"/>
    <w:rPr>
      <w:rFonts w:ascii="Times New Roman" w:eastAsia="標楷體" w:hAnsi="Times New Roman" w:cs="Times New Roman"/>
      <w:kern w:val="0"/>
      <w:sz w:val="28"/>
      <w:szCs w:val="28"/>
    </w:rPr>
  </w:style>
  <w:style w:type="paragraph" w:styleId="a3">
    <w:name w:val="header"/>
    <w:basedOn w:val="a"/>
    <w:link w:val="a4"/>
    <w:uiPriority w:val="99"/>
    <w:unhideWhenUsed/>
    <w:rsid w:val="00B35C8A"/>
    <w:pPr>
      <w:tabs>
        <w:tab w:val="center" w:pos="4153"/>
        <w:tab w:val="right" w:pos="8306"/>
      </w:tabs>
      <w:snapToGrid w:val="0"/>
    </w:pPr>
    <w:rPr>
      <w:sz w:val="20"/>
    </w:rPr>
  </w:style>
  <w:style w:type="character" w:customStyle="1" w:styleId="a4">
    <w:name w:val="頁首 字元"/>
    <w:basedOn w:val="a0"/>
    <w:link w:val="a3"/>
    <w:uiPriority w:val="99"/>
    <w:rsid w:val="00B35C8A"/>
    <w:rPr>
      <w:rFonts w:ascii="Times New Roman" w:eastAsia="新細明體" w:hAnsi="Times New Roman" w:cs="Times New Roman"/>
      <w:sz w:val="20"/>
      <w:szCs w:val="20"/>
    </w:rPr>
  </w:style>
  <w:style w:type="paragraph" w:styleId="a5">
    <w:name w:val="footer"/>
    <w:basedOn w:val="a"/>
    <w:link w:val="a6"/>
    <w:uiPriority w:val="99"/>
    <w:unhideWhenUsed/>
    <w:rsid w:val="00B35C8A"/>
    <w:pPr>
      <w:tabs>
        <w:tab w:val="center" w:pos="4153"/>
        <w:tab w:val="right" w:pos="8306"/>
      </w:tabs>
      <w:snapToGrid w:val="0"/>
    </w:pPr>
    <w:rPr>
      <w:sz w:val="20"/>
    </w:rPr>
  </w:style>
  <w:style w:type="character" w:customStyle="1" w:styleId="a6">
    <w:name w:val="頁尾 字元"/>
    <w:basedOn w:val="a0"/>
    <w:link w:val="a5"/>
    <w:uiPriority w:val="99"/>
    <w:rsid w:val="00B35C8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nchu4</dc:creator>
  <cp:keywords/>
  <dc:description/>
  <cp:lastModifiedBy>User</cp:lastModifiedBy>
  <cp:revision>2</cp:revision>
  <dcterms:created xsi:type="dcterms:W3CDTF">2018-04-23T08:54:00Z</dcterms:created>
  <dcterms:modified xsi:type="dcterms:W3CDTF">2018-04-25T03:52:00Z</dcterms:modified>
</cp:coreProperties>
</file>