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7E" w:rsidRPr="00C330C0" w:rsidRDefault="00F11C7E" w:rsidP="00F11C7E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330C0">
        <w:rPr>
          <w:rFonts w:ascii="標楷體" w:eastAsia="標楷體" w:hAnsi="標楷體" w:cs="新細明體" w:hint="eastAsia"/>
          <w:b/>
          <w:bCs/>
          <w:sz w:val="28"/>
          <w:szCs w:val="28"/>
        </w:rPr>
        <w:t>國立中興大學研究發展處設置辦法</w:t>
      </w:r>
    </w:p>
    <w:p w:rsidR="00F11C7E" w:rsidRPr="00DE7291" w:rsidRDefault="00F11C7E" w:rsidP="00F11C7E">
      <w:pPr>
        <w:adjustRightInd w:val="0"/>
        <w:snapToGrid w:val="0"/>
        <w:ind w:left="720"/>
        <w:jc w:val="right"/>
        <w:rPr>
          <w:rFonts w:ascii="標楷體" w:eastAsia="標楷體" w:hAnsi="標楷體"/>
          <w:sz w:val="20"/>
        </w:rPr>
      </w:pPr>
      <w:r w:rsidRPr="00A60EBC"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sz w:val="20"/>
        </w:rPr>
        <w:t>86</w:t>
      </w:r>
      <w:r w:rsidRPr="00DE7291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5</w:t>
      </w:r>
      <w:r w:rsidRPr="00DE7291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10</w:t>
      </w:r>
      <w:r w:rsidRPr="00DE7291">
        <w:rPr>
          <w:rFonts w:ascii="標楷體" w:eastAsia="標楷體" w:hAnsi="標楷體" w:hint="eastAsia"/>
          <w:sz w:val="20"/>
        </w:rPr>
        <w:t>日第</w:t>
      </w:r>
      <w:r>
        <w:rPr>
          <w:rFonts w:ascii="標楷體" w:eastAsia="標楷體" w:hAnsi="標楷體" w:hint="eastAsia"/>
          <w:sz w:val="20"/>
        </w:rPr>
        <w:t>32</w:t>
      </w:r>
      <w:r w:rsidRPr="00DE7291">
        <w:rPr>
          <w:rFonts w:ascii="標楷體" w:eastAsia="標楷體" w:hAnsi="標楷體" w:hint="eastAsia"/>
          <w:sz w:val="20"/>
        </w:rPr>
        <w:t>次校務會議訂定</w:t>
      </w:r>
    </w:p>
    <w:p w:rsidR="00F11C7E" w:rsidRPr="00DE7291" w:rsidRDefault="00F11C7E" w:rsidP="00F11C7E">
      <w:pPr>
        <w:adjustRightInd w:val="0"/>
        <w:snapToGrid w:val="0"/>
        <w:ind w:left="1077" w:hanging="357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86</w:t>
      </w:r>
      <w:r w:rsidRPr="00DE7291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9</w:t>
      </w:r>
      <w:r w:rsidRPr="00DE7291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11</w:t>
      </w:r>
      <w:r w:rsidRPr="00DE7291">
        <w:rPr>
          <w:rFonts w:ascii="標楷體" w:eastAsia="標楷體" w:hAnsi="標楷體" w:hint="eastAsia"/>
          <w:sz w:val="20"/>
        </w:rPr>
        <w:t>日第</w:t>
      </w:r>
      <w:r>
        <w:rPr>
          <w:rFonts w:ascii="標楷體" w:eastAsia="標楷體" w:hAnsi="標楷體" w:hint="eastAsia"/>
          <w:sz w:val="20"/>
        </w:rPr>
        <w:t>2</w:t>
      </w:r>
      <w:r w:rsidRPr="00DE7291">
        <w:rPr>
          <w:rFonts w:ascii="標楷體" w:eastAsia="標楷體" w:hAnsi="標楷體" w:hint="eastAsia"/>
          <w:sz w:val="20"/>
        </w:rPr>
        <w:t>次校務發展委員會修</w:t>
      </w:r>
      <w:r>
        <w:rPr>
          <w:rFonts w:ascii="標楷體" w:eastAsia="標楷體" w:hAnsi="標楷體" w:hint="eastAsia"/>
          <w:sz w:val="20"/>
        </w:rPr>
        <w:t>正</w:t>
      </w:r>
    </w:p>
    <w:p w:rsidR="00F11C7E" w:rsidRPr="00DE7291" w:rsidRDefault="00F11C7E" w:rsidP="00F11C7E">
      <w:pPr>
        <w:adjustRightInd w:val="0"/>
        <w:snapToGrid w:val="0"/>
        <w:ind w:left="1077" w:hanging="357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86</w:t>
      </w:r>
      <w:r w:rsidRPr="00DE7291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12</w:t>
      </w:r>
      <w:r w:rsidRPr="00DE7291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11</w:t>
      </w:r>
      <w:r w:rsidRPr="00DE7291">
        <w:rPr>
          <w:rFonts w:ascii="標楷體" w:eastAsia="標楷體" w:hAnsi="標楷體" w:hint="eastAsia"/>
          <w:sz w:val="20"/>
        </w:rPr>
        <w:t>日第</w:t>
      </w:r>
      <w:r>
        <w:rPr>
          <w:rFonts w:ascii="標楷體" w:eastAsia="標楷體" w:hAnsi="標楷體" w:hint="eastAsia"/>
          <w:sz w:val="20"/>
        </w:rPr>
        <w:t>33</w:t>
      </w:r>
      <w:r w:rsidRPr="00DE7291">
        <w:rPr>
          <w:rFonts w:ascii="標楷體" w:eastAsia="標楷體" w:hAnsi="標楷體" w:hint="eastAsia"/>
          <w:sz w:val="20"/>
        </w:rPr>
        <w:t>次校務會議修</w:t>
      </w:r>
      <w:r>
        <w:rPr>
          <w:rFonts w:ascii="標楷體" w:eastAsia="標楷體" w:hAnsi="標楷體" w:hint="eastAsia"/>
          <w:sz w:val="20"/>
        </w:rPr>
        <w:t>正</w:t>
      </w:r>
    </w:p>
    <w:p w:rsidR="00F11C7E" w:rsidRPr="00DE7291" w:rsidRDefault="00F11C7E" w:rsidP="00F11C7E">
      <w:pPr>
        <w:adjustRightInd w:val="0"/>
        <w:snapToGrid w:val="0"/>
        <w:ind w:left="1077" w:hanging="357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87</w:t>
      </w:r>
      <w:r w:rsidRPr="00DE7291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3</w:t>
      </w:r>
      <w:r w:rsidRPr="00DE7291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21</w:t>
      </w:r>
      <w:r w:rsidRPr="00DE7291">
        <w:rPr>
          <w:rFonts w:ascii="標楷體" w:eastAsia="標楷體" w:hAnsi="標楷體" w:hint="eastAsia"/>
          <w:sz w:val="20"/>
        </w:rPr>
        <w:t>日 教育部台（八七）高（三）字第87027761號函核定</w:t>
      </w:r>
    </w:p>
    <w:p w:rsidR="00F11C7E" w:rsidRPr="00DE7291" w:rsidRDefault="00F11C7E" w:rsidP="00F11C7E">
      <w:pPr>
        <w:adjustRightInd w:val="0"/>
        <w:snapToGrid w:val="0"/>
        <w:ind w:left="1077" w:hanging="357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87</w:t>
      </w:r>
      <w:r w:rsidRPr="00DE7291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5</w:t>
      </w:r>
      <w:r w:rsidRPr="00DE7291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7</w:t>
      </w:r>
      <w:r w:rsidRPr="00DE7291">
        <w:rPr>
          <w:rFonts w:ascii="標楷體" w:eastAsia="標楷體" w:hAnsi="標楷體" w:hint="eastAsia"/>
          <w:sz w:val="20"/>
        </w:rPr>
        <w:t>日第</w:t>
      </w:r>
      <w:r>
        <w:rPr>
          <w:rFonts w:ascii="標楷體" w:eastAsia="標楷體" w:hAnsi="標楷體" w:hint="eastAsia"/>
          <w:sz w:val="20"/>
        </w:rPr>
        <w:t>34</w:t>
      </w:r>
      <w:r w:rsidRPr="00DE7291">
        <w:rPr>
          <w:rFonts w:ascii="標楷體" w:eastAsia="標楷體" w:hAnsi="標楷體" w:hint="eastAsia"/>
          <w:sz w:val="20"/>
        </w:rPr>
        <w:t>次校務會議修</w:t>
      </w:r>
      <w:r>
        <w:rPr>
          <w:rFonts w:ascii="標楷體" w:eastAsia="標楷體" w:hAnsi="標楷體" w:hint="eastAsia"/>
          <w:sz w:val="20"/>
        </w:rPr>
        <w:t>正</w:t>
      </w:r>
    </w:p>
    <w:p w:rsidR="00F11C7E" w:rsidRPr="00DE7291" w:rsidRDefault="00F11C7E" w:rsidP="00F11C7E">
      <w:pPr>
        <w:adjustRightInd w:val="0"/>
        <w:snapToGrid w:val="0"/>
        <w:ind w:left="1077" w:hanging="357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87</w:t>
      </w:r>
      <w:r w:rsidRPr="00DE7291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7</w:t>
      </w:r>
      <w:r w:rsidRPr="00DE7291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21</w:t>
      </w:r>
      <w:r w:rsidRPr="00DE7291">
        <w:rPr>
          <w:rFonts w:ascii="標楷體" w:eastAsia="標楷體" w:hAnsi="標楷體" w:hint="eastAsia"/>
          <w:sz w:val="20"/>
        </w:rPr>
        <w:t>日 教育部台（八七）高（二）字第87080516號函核定</w:t>
      </w:r>
    </w:p>
    <w:p w:rsidR="00F11C7E" w:rsidRPr="00DE7291" w:rsidRDefault="00F11C7E" w:rsidP="00F11C7E">
      <w:pPr>
        <w:adjustRightInd w:val="0"/>
        <w:snapToGrid w:val="0"/>
        <w:ind w:left="1077" w:hanging="357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89</w:t>
      </w:r>
      <w:r w:rsidRPr="00DE7291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12</w:t>
      </w:r>
      <w:r w:rsidRPr="00DE7291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2</w:t>
      </w:r>
      <w:r w:rsidRPr="00DE7291">
        <w:rPr>
          <w:rFonts w:ascii="標楷體" w:eastAsia="標楷體" w:hAnsi="標楷體" w:hint="eastAsia"/>
          <w:sz w:val="20"/>
        </w:rPr>
        <w:t>日第</w:t>
      </w:r>
      <w:r>
        <w:rPr>
          <w:rFonts w:ascii="標楷體" w:eastAsia="標楷體" w:hAnsi="標楷體" w:hint="eastAsia"/>
          <w:sz w:val="20"/>
        </w:rPr>
        <w:t>39</w:t>
      </w:r>
      <w:r w:rsidRPr="00DE7291">
        <w:rPr>
          <w:rFonts w:ascii="標楷體" w:eastAsia="標楷體" w:hAnsi="標楷體" w:hint="eastAsia"/>
          <w:sz w:val="20"/>
        </w:rPr>
        <w:t>次校務會議修</w:t>
      </w:r>
      <w:r>
        <w:rPr>
          <w:rFonts w:ascii="標楷體" w:eastAsia="標楷體" w:hAnsi="標楷體" w:hint="eastAsia"/>
          <w:sz w:val="20"/>
        </w:rPr>
        <w:t>正</w:t>
      </w:r>
    </w:p>
    <w:p w:rsidR="00F11C7E" w:rsidRPr="00DE7291" w:rsidRDefault="00F11C7E" w:rsidP="00F11C7E">
      <w:pPr>
        <w:adjustRightInd w:val="0"/>
        <w:snapToGrid w:val="0"/>
        <w:ind w:leftChars="250" w:left="1070" w:hangingChars="235" w:hanging="47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89</w:t>
      </w:r>
      <w:r w:rsidRPr="00DE7291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12</w:t>
      </w:r>
      <w:r w:rsidRPr="00DE7291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22</w:t>
      </w:r>
      <w:r w:rsidRPr="00DE7291">
        <w:rPr>
          <w:rFonts w:ascii="標楷體" w:eastAsia="標楷體" w:hAnsi="標楷體" w:hint="eastAsia"/>
          <w:sz w:val="20"/>
        </w:rPr>
        <w:t>日教育部台（八九）高（二）字第89167155號函核定</w:t>
      </w:r>
    </w:p>
    <w:p w:rsidR="00F11C7E" w:rsidRPr="00DE7291" w:rsidRDefault="00F11C7E" w:rsidP="00F11C7E">
      <w:pPr>
        <w:adjustRightInd w:val="0"/>
        <w:snapToGrid w:val="0"/>
        <w:ind w:left="1077" w:hanging="357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90</w:t>
      </w:r>
      <w:r w:rsidRPr="00DE7291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5</w:t>
      </w:r>
      <w:r w:rsidRPr="00DE7291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9</w:t>
      </w:r>
      <w:r w:rsidRPr="00DE7291">
        <w:rPr>
          <w:rFonts w:ascii="標楷體" w:eastAsia="標楷體" w:hAnsi="標楷體" w:hint="eastAsia"/>
          <w:sz w:val="20"/>
        </w:rPr>
        <w:t>日第</w:t>
      </w:r>
      <w:r>
        <w:rPr>
          <w:rFonts w:ascii="標楷體" w:eastAsia="標楷體" w:hAnsi="標楷體" w:hint="eastAsia"/>
          <w:sz w:val="20"/>
        </w:rPr>
        <w:t>40</w:t>
      </w:r>
      <w:r w:rsidRPr="00DE7291">
        <w:rPr>
          <w:rFonts w:ascii="標楷體" w:eastAsia="標楷體" w:hAnsi="標楷體" w:hint="eastAsia"/>
          <w:sz w:val="20"/>
        </w:rPr>
        <w:t>次校務會議延續會修</w:t>
      </w:r>
      <w:r>
        <w:rPr>
          <w:rFonts w:ascii="標楷體" w:eastAsia="標楷體" w:hAnsi="標楷體" w:hint="eastAsia"/>
          <w:sz w:val="20"/>
        </w:rPr>
        <w:t>正</w:t>
      </w:r>
    </w:p>
    <w:p w:rsidR="00F11C7E" w:rsidRPr="00DE7291" w:rsidRDefault="00F11C7E" w:rsidP="00F11C7E">
      <w:pPr>
        <w:tabs>
          <w:tab w:val="left" w:pos="7530"/>
        </w:tabs>
        <w:adjustRightInd w:val="0"/>
        <w:snapToGrid w:val="0"/>
        <w:ind w:left="1422" w:hangingChars="711" w:hanging="1422"/>
        <w:jc w:val="right"/>
        <w:rPr>
          <w:rFonts w:ascii="標楷體" w:eastAsia="標楷體" w:hAnsi="標楷體"/>
          <w:sz w:val="20"/>
        </w:rPr>
      </w:pPr>
      <w:smartTag w:uri="urn:schemas-microsoft-com:office:smarttags" w:element="chsdate">
        <w:smartTagPr>
          <w:attr w:name="Year" w:val="1995"/>
          <w:attr w:name="Month" w:val="12"/>
          <w:attr w:name="Day" w:val="8"/>
          <w:attr w:name="IsLunarDate" w:val="False"/>
          <w:attr w:name="IsROCDate" w:val="False"/>
        </w:smartTagPr>
        <w:r w:rsidRPr="00DE7291">
          <w:rPr>
            <w:rFonts w:ascii="標楷體" w:eastAsia="標楷體" w:hAnsi="標楷體" w:hint="eastAsia"/>
            <w:sz w:val="20"/>
          </w:rPr>
          <w:t>95年12月8日</w:t>
        </w:r>
      </w:smartTag>
      <w:r w:rsidRPr="00DE7291">
        <w:rPr>
          <w:rFonts w:ascii="標楷體" w:eastAsia="標楷體" w:hAnsi="標楷體" w:hint="eastAsia"/>
          <w:sz w:val="20"/>
        </w:rPr>
        <w:t>第51次校務會議修正第1、2、3、4</w:t>
      </w:r>
      <w:proofErr w:type="gramStart"/>
      <w:r w:rsidRPr="00DE7291">
        <w:rPr>
          <w:rFonts w:ascii="標楷體" w:eastAsia="標楷體" w:hAnsi="標楷體" w:hint="eastAsia"/>
          <w:sz w:val="20"/>
        </w:rPr>
        <w:t>條</w:t>
      </w:r>
      <w:proofErr w:type="gramEnd"/>
      <w:r w:rsidRPr="00DE7291">
        <w:rPr>
          <w:rFonts w:ascii="標楷體" w:eastAsia="標楷體" w:hAnsi="標楷體" w:hint="eastAsia"/>
          <w:sz w:val="20"/>
        </w:rPr>
        <w:t>條文</w:t>
      </w:r>
    </w:p>
    <w:p w:rsidR="00F11C7E" w:rsidRDefault="00F11C7E" w:rsidP="00F11C7E">
      <w:pPr>
        <w:tabs>
          <w:tab w:val="left" w:pos="7530"/>
        </w:tabs>
        <w:adjustRightInd w:val="0"/>
        <w:snapToGrid w:val="0"/>
        <w:ind w:left="1422" w:hangingChars="711" w:hanging="1422"/>
        <w:jc w:val="right"/>
        <w:rPr>
          <w:rFonts w:ascii="標楷體" w:eastAsia="標楷體" w:hAnsi="標楷體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2"/>
          <w:attr w:name="Year" w:val="1997"/>
        </w:smartTagPr>
        <w:r w:rsidRPr="00DE7291">
          <w:rPr>
            <w:rFonts w:ascii="標楷體" w:eastAsia="標楷體" w:hAnsi="標楷體" w:hint="eastAsia"/>
            <w:sz w:val="20"/>
          </w:rPr>
          <w:t>97年12月12日</w:t>
        </w:r>
      </w:smartTag>
      <w:r w:rsidRPr="00DE7291">
        <w:rPr>
          <w:rFonts w:ascii="標楷體" w:eastAsia="標楷體" w:hAnsi="標楷體" w:hint="eastAsia"/>
          <w:sz w:val="20"/>
        </w:rPr>
        <w:t>第55次校務會議修正第2</w:t>
      </w:r>
      <w:proofErr w:type="gramStart"/>
      <w:r w:rsidRPr="00DE7291">
        <w:rPr>
          <w:rFonts w:ascii="標楷體" w:eastAsia="標楷體" w:hAnsi="標楷體" w:hint="eastAsia"/>
          <w:sz w:val="20"/>
        </w:rPr>
        <w:t>條</w:t>
      </w:r>
      <w:proofErr w:type="gramEnd"/>
      <w:r w:rsidRPr="00DE7291">
        <w:rPr>
          <w:rFonts w:ascii="標楷體" w:eastAsia="標楷體" w:hAnsi="標楷體" w:hint="eastAsia"/>
          <w:sz w:val="20"/>
        </w:rPr>
        <w:t>條文</w:t>
      </w:r>
    </w:p>
    <w:p w:rsidR="00F11C7E" w:rsidRPr="00DE7291" w:rsidRDefault="00F11C7E" w:rsidP="00F11C7E">
      <w:pPr>
        <w:tabs>
          <w:tab w:val="left" w:pos="7530"/>
        </w:tabs>
        <w:adjustRightInd w:val="0"/>
        <w:snapToGrid w:val="0"/>
        <w:ind w:left="1422" w:hangingChars="711" w:hanging="1422"/>
        <w:jc w:val="right"/>
        <w:rPr>
          <w:rFonts w:ascii="標楷體" w:eastAsia="標楷體" w:hAnsi="標楷體"/>
          <w:sz w:val="20"/>
        </w:rPr>
      </w:pPr>
      <w:r w:rsidRPr="009474D1">
        <w:rPr>
          <w:rFonts w:ascii="標楷體" w:eastAsia="標楷體" w:hAnsi="標楷體"/>
          <w:sz w:val="20"/>
          <w:highlight w:val="yellow"/>
        </w:rPr>
        <w:t>10</w:t>
      </w:r>
      <w:r w:rsidRPr="009474D1">
        <w:rPr>
          <w:rFonts w:ascii="標楷體" w:eastAsia="標楷體" w:hAnsi="標楷體" w:hint="eastAsia"/>
          <w:sz w:val="20"/>
          <w:highlight w:val="yellow"/>
        </w:rPr>
        <w:t>3</w:t>
      </w:r>
      <w:r w:rsidRPr="009474D1">
        <w:rPr>
          <w:rFonts w:ascii="標楷體" w:eastAsia="標楷體" w:hAnsi="標楷體"/>
          <w:sz w:val="20"/>
          <w:highlight w:val="yellow"/>
        </w:rPr>
        <w:t>年12月</w:t>
      </w:r>
      <w:r w:rsidRPr="009474D1">
        <w:rPr>
          <w:rFonts w:ascii="標楷體" w:eastAsia="標楷體" w:hAnsi="標楷體" w:hint="eastAsia"/>
          <w:sz w:val="20"/>
          <w:highlight w:val="yellow"/>
        </w:rPr>
        <w:t>12</w:t>
      </w:r>
      <w:r w:rsidRPr="009474D1">
        <w:rPr>
          <w:rFonts w:ascii="標楷體" w:eastAsia="標楷體" w:hAnsi="標楷體"/>
          <w:sz w:val="20"/>
          <w:highlight w:val="yellow"/>
        </w:rPr>
        <w:t>日第</w:t>
      </w:r>
      <w:r w:rsidRPr="009474D1">
        <w:rPr>
          <w:rFonts w:ascii="標楷體" w:eastAsia="標楷體" w:hAnsi="標楷體" w:hint="eastAsia"/>
          <w:sz w:val="20"/>
          <w:highlight w:val="yellow"/>
        </w:rPr>
        <w:t>71</w:t>
      </w:r>
      <w:r w:rsidRPr="009474D1">
        <w:rPr>
          <w:rFonts w:ascii="標楷體" w:eastAsia="標楷體" w:hAnsi="標楷體" w:cs="DFKaiShu-SB-Estd-BF" w:hint="eastAsia"/>
          <w:sz w:val="20"/>
          <w:highlight w:val="yellow"/>
        </w:rPr>
        <w:t>次</w:t>
      </w:r>
      <w:r w:rsidRPr="00B327D7">
        <w:rPr>
          <w:rFonts w:ascii="標楷體" w:eastAsia="標楷體" w:hAnsi="標楷體" w:hint="eastAsia"/>
          <w:color w:val="000000"/>
          <w:sz w:val="20"/>
          <w:highlight w:val="yellow"/>
        </w:rPr>
        <w:t>校務會議</w:t>
      </w:r>
      <w:r>
        <w:rPr>
          <w:rFonts w:ascii="標楷體" w:eastAsia="標楷體" w:hAnsi="標楷體" w:hint="eastAsia"/>
          <w:color w:val="000000"/>
          <w:sz w:val="20"/>
          <w:highlight w:val="yellow"/>
        </w:rPr>
        <w:t>授權</w:t>
      </w:r>
      <w:r w:rsidRPr="00B327D7">
        <w:rPr>
          <w:rFonts w:ascii="標楷體" w:eastAsia="標楷體" w:hAnsi="標楷體" w:hint="eastAsia"/>
          <w:color w:val="000000"/>
          <w:sz w:val="20"/>
          <w:highlight w:val="yellow"/>
        </w:rPr>
        <w:t>修正(第</w:t>
      </w:r>
      <w:r>
        <w:rPr>
          <w:rFonts w:ascii="標楷體" w:eastAsia="標楷體" w:hAnsi="標楷體" w:hint="eastAsia"/>
          <w:color w:val="000000"/>
          <w:sz w:val="20"/>
          <w:highlight w:val="yellow"/>
        </w:rPr>
        <w:t>2</w:t>
      </w:r>
      <w:r w:rsidRPr="00B327D7">
        <w:rPr>
          <w:rFonts w:ascii="標楷體" w:eastAsia="標楷體" w:hAnsi="標楷體" w:hint="eastAsia"/>
          <w:color w:val="000000"/>
          <w:sz w:val="20"/>
          <w:highlight w:val="yellow"/>
        </w:rPr>
        <w:t>條)</w:t>
      </w:r>
    </w:p>
    <w:p w:rsidR="00F11C7E" w:rsidRPr="00DE7291" w:rsidRDefault="00F11C7E" w:rsidP="00F11C7E">
      <w:pPr>
        <w:tabs>
          <w:tab w:val="left" w:pos="7530"/>
        </w:tabs>
        <w:adjustRightInd w:val="0"/>
        <w:snapToGrid w:val="0"/>
        <w:ind w:left="1422" w:hangingChars="711" w:hanging="1422"/>
        <w:jc w:val="right"/>
        <w:rPr>
          <w:rFonts w:ascii="標楷體" w:eastAsia="標楷體" w:hAnsi="標楷體"/>
          <w:sz w:val="20"/>
        </w:rPr>
      </w:pPr>
    </w:p>
    <w:p w:rsidR="00F11C7E" w:rsidRPr="00A60EBC" w:rsidRDefault="00F11C7E" w:rsidP="00F11C7E">
      <w:pPr>
        <w:widowControl/>
        <w:tabs>
          <w:tab w:val="num" w:pos="1876"/>
        </w:tabs>
        <w:adjustRightInd w:val="0"/>
        <w:snapToGrid w:val="0"/>
        <w:spacing w:beforeLines="50" w:before="180"/>
        <w:ind w:left="960" w:hangingChars="400" w:hanging="960"/>
        <w:jc w:val="both"/>
        <w:rPr>
          <w:rFonts w:ascii="標楷體" w:eastAsia="標楷體" w:hAnsi="標楷體"/>
        </w:rPr>
      </w:pPr>
      <w:r w:rsidRPr="00A60EBC">
        <w:rPr>
          <w:rFonts w:ascii="標楷體" w:eastAsia="標楷體" w:hAnsi="標楷體" w:hint="eastAsia"/>
        </w:rPr>
        <w:t>第一條  為規劃推動本校校務發展，加強建教合作功能，拓展國際學術交流，暨提供教學研究用貴重儀器之服務等各項有關研究發展事項，依據大學法第十四條規定設研究發展處（以下簡稱本處）。</w:t>
      </w:r>
    </w:p>
    <w:p w:rsidR="00F11C7E" w:rsidRPr="00A60EBC" w:rsidRDefault="00F11C7E" w:rsidP="00F11C7E">
      <w:pPr>
        <w:widowControl/>
        <w:tabs>
          <w:tab w:val="num" w:pos="1876"/>
        </w:tabs>
        <w:adjustRightInd w:val="0"/>
        <w:snapToGrid w:val="0"/>
        <w:spacing w:beforeLines="50" w:before="180"/>
        <w:ind w:left="960" w:hangingChars="400" w:hanging="960"/>
        <w:jc w:val="both"/>
        <w:rPr>
          <w:rFonts w:ascii="標楷體" w:eastAsia="標楷體" w:hAnsi="標楷體"/>
          <w:kern w:val="0"/>
        </w:rPr>
      </w:pPr>
      <w:r w:rsidRPr="00A60EBC">
        <w:rPr>
          <w:rFonts w:ascii="標楷體" w:eastAsia="標楷體" w:hAnsi="標楷體" w:hint="eastAsia"/>
          <w:kern w:val="0"/>
        </w:rPr>
        <w:t xml:space="preserve">第二條  本處設下列各單位： </w:t>
      </w:r>
    </w:p>
    <w:p w:rsidR="00F11C7E" w:rsidRPr="00A60EBC" w:rsidRDefault="00F11C7E" w:rsidP="00F11C7E">
      <w:pPr>
        <w:snapToGrid w:val="0"/>
        <w:spacing w:beforeLines="50" w:before="180"/>
        <w:ind w:leftChars="100" w:left="240" w:firstLineChars="300" w:firstLine="720"/>
        <w:jc w:val="both"/>
        <w:rPr>
          <w:rFonts w:ascii="標楷體" w:eastAsia="標楷體" w:hAnsi="標楷體"/>
        </w:rPr>
      </w:pPr>
      <w:r w:rsidRPr="00A60EBC">
        <w:rPr>
          <w:rFonts w:ascii="標楷體" w:eastAsia="標楷體" w:hAnsi="標楷體" w:hint="eastAsia"/>
          <w:kern w:val="0"/>
        </w:rPr>
        <w:t>一、</w:t>
      </w:r>
      <w:r w:rsidRPr="00A60EBC">
        <w:rPr>
          <w:rFonts w:ascii="標楷體" w:eastAsia="標楷體" w:hAnsi="標楷體" w:hint="eastAsia"/>
        </w:rPr>
        <w:t xml:space="preserve">校務企劃組：規劃及綜理本校校務發展各項計畫。 </w:t>
      </w:r>
    </w:p>
    <w:p w:rsidR="00F11C7E" w:rsidRPr="00A60EBC" w:rsidRDefault="00F11C7E" w:rsidP="00F11C7E">
      <w:pPr>
        <w:snapToGrid w:val="0"/>
        <w:spacing w:beforeLines="50" w:before="180"/>
        <w:ind w:leftChars="100" w:left="240" w:firstLineChars="300" w:firstLine="720"/>
        <w:jc w:val="both"/>
        <w:rPr>
          <w:rFonts w:ascii="標楷體" w:eastAsia="標楷體" w:hAnsi="標楷體"/>
        </w:rPr>
      </w:pPr>
      <w:r w:rsidRPr="00A60EBC">
        <w:rPr>
          <w:rFonts w:ascii="標楷體" w:eastAsia="標楷體" w:hAnsi="標楷體" w:hint="eastAsia"/>
        </w:rPr>
        <w:t xml:space="preserve">二、計畫業務組：規劃及綜理本校公部門及非營利單位計畫相關業務。 </w:t>
      </w:r>
    </w:p>
    <w:p w:rsidR="00F11C7E" w:rsidRPr="00A60EBC" w:rsidRDefault="00F11C7E" w:rsidP="00F11C7E">
      <w:pPr>
        <w:snapToGrid w:val="0"/>
        <w:spacing w:beforeLines="50" w:before="180"/>
        <w:ind w:leftChars="400" w:left="1440" w:hangingChars="200" w:hanging="480"/>
        <w:jc w:val="both"/>
        <w:rPr>
          <w:rFonts w:ascii="標楷體" w:eastAsia="標楷體" w:hAnsi="標楷體"/>
        </w:rPr>
      </w:pPr>
      <w:r w:rsidRPr="00A60EBC">
        <w:rPr>
          <w:rFonts w:ascii="標楷體" w:eastAsia="標楷體" w:hAnsi="標楷體" w:hint="eastAsia"/>
        </w:rPr>
        <w:t xml:space="preserve">三、學術發展組：規劃及掌理國內外學術交流合作、跨院系所整合性研究發展以及論文出版補助申請等事項。 </w:t>
      </w:r>
    </w:p>
    <w:p w:rsidR="00F11C7E" w:rsidRPr="00A60EBC" w:rsidRDefault="00F11C7E" w:rsidP="00F11C7E">
      <w:pPr>
        <w:snapToGrid w:val="0"/>
        <w:spacing w:beforeLines="50" w:before="180"/>
        <w:ind w:leftChars="400" w:left="1440" w:hangingChars="200" w:hanging="480"/>
        <w:jc w:val="both"/>
        <w:rPr>
          <w:rFonts w:ascii="標楷體" w:eastAsia="標楷體" w:hAnsi="標楷體"/>
          <w:kern w:val="0"/>
        </w:rPr>
      </w:pPr>
      <w:r w:rsidRPr="00A60EBC">
        <w:rPr>
          <w:rFonts w:ascii="標楷體" w:eastAsia="標楷體" w:hAnsi="標楷體" w:hint="eastAsia"/>
        </w:rPr>
        <w:t>四、貴重儀器中心：綜理</w:t>
      </w:r>
      <w:proofErr w:type="gramStart"/>
      <w:r w:rsidRPr="0078140C">
        <w:rPr>
          <w:rFonts w:ascii="標楷體" w:eastAsia="標楷體" w:hAnsi="標楷體" w:hint="eastAsia"/>
          <w:color w:val="FF0000"/>
          <w:u w:val="single"/>
        </w:rPr>
        <w:t>科技部</w:t>
      </w:r>
      <w:r w:rsidRPr="00A60EBC">
        <w:rPr>
          <w:rFonts w:ascii="標楷體" w:eastAsia="標楷體" w:hAnsi="標楷體" w:hint="eastAsia"/>
        </w:rPr>
        <w:t>及校</w:t>
      </w:r>
      <w:proofErr w:type="gramEnd"/>
      <w:r w:rsidRPr="00A60EBC">
        <w:rPr>
          <w:rFonts w:ascii="標楷體" w:eastAsia="標楷體" w:hAnsi="標楷體" w:hint="eastAsia"/>
        </w:rPr>
        <w:t>內專案補助之貴重儀器，加強服務校內外科技研究與教學合作。</w:t>
      </w:r>
    </w:p>
    <w:p w:rsidR="00F11C7E" w:rsidRPr="00A60EBC" w:rsidRDefault="00F11C7E" w:rsidP="00F11C7E">
      <w:pPr>
        <w:widowControl/>
        <w:adjustRightInd w:val="0"/>
        <w:snapToGrid w:val="0"/>
        <w:spacing w:beforeLines="50" w:before="180"/>
        <w:ind w:leftChars="379" w:left="2979" w:hangingChars="862" w:hanging="2069"/>
        <w:jc w:val="both"/>
        <w:rPr>
          <w:rFonts w:ascii="標楷體" w:eastAsia="標楷體" w:hAnsi="標楷體"/>
          <w:kern w:val="0"/>
        </w:rPr>
      </w:pPr>
      <w:r w:rsidRPr="00A60EBC">
        <w:rPr>
          <w:rFonts w:ascii="標楷體" w:eastAsia="標楷體" w:hAnsi="標楷體" w:hint="eastAsia"/>
          <w:kern w:val="0"/>
        </w:rPr>
        <w:t xml:space="preserve">本處各單位除上述業務外，並辦理本校上級交辦各相關業務。 </w:t>
      </w:r>
    </w:p>
    <w:p w:rsidR="00F11C7E" w:rsidRPr="00A60EBC" w:rsidRDefault="00F11C7E" w:rsidP="00F11C7E">
      <w:pPr>
        <w:widowControl/>
        <w:adjustRightInd w:val="0"/>
        <w:snapToGrid w:val="0"/>
        <w:spacing w:beforeLines="50" w:before="180"/>
        <w:ind w:left="2978" w:hangingChars="1241" w:hanging="2978"/>
        <w:jc w:val="both"/>
        <w:rPr>
          <w:rFonts w:ascii="標楷體" w:eastAsia="標楷體" w:hAnsi="標楷體"/>
          <w:kern w:val="0"/>
        </w:rPr>
      </w:pPr>
      <w:r w:rsidRPr="00A60EBC">
        <w:rPr>
          <w:rFonts w:ascii="標楷體" w:eastAsia="標楷體" w:hAnsi="標楷體" w:hint="eastAsia"/>
          <w:kern w:val="0"/>
        </w:rPr>
        <w:t xml:space="preserve">第三條  </w:t>
      </w:r>
      <w:r w:rsidRPr="00A60EBC">
        <w:rPr>
          <w:rFonts w:ascii="標楷體" w:eastAsia="標楷體" w:hAnsi="標楷體" w:hint="eastAsia"/>
        </w:rPr>
        <w:t>本處各單位主管之任用，悉依本校組織規程之規定辦理。</w:t>
      </w:r>
    </w:p>
    <w:p w:rsidR="00F11C7E" w:rsidRPr="00A60EBC" w:rsidRDefault="00F11C7E" w:rsidP="00F11C7E">
      <w:pPr>
        <w:widowControl/>
        <w:tabs>
          <w:tab w:val="num" w:pos="1876"/>
        </w:tabs>
        <w:adjustRightInd w:val="0"/>
        <w:snapToGrid w:val="0"/>
        <w:spacing w:beforeLines="50" w:before="180"/>
        <w:ind w:left="960" w:hangingChars="400" w:hanging="960"/>
        <w:jc w:val="both"/>
        <w:rPr>
          <w:rFonts w:ascii="標楷體" w:eastAsia="標楷體" w:hAnsi="標楷體"/>
          <w:kern w:val="0"/>
        </w:rPr>
      </w:pPr>
      <w:r w:rsidRPr="00A60EBC">
        <w:rPr>
          <w:rFonts w:ascii="標楷體" w:eastAsia="標楷體" w:hAnsi="標楷體" w:hint="eastAsia"/>
          <w:kern w:val="0"/>
        </w:rPr>
        <w:t xml:space="preserve">第四條  本辦法經校務會議通過後實施，修正時亦同。 </w:t>
      </w:r>
    </w:p>
    <w:p w:rsidR="00A54BF0" w:rsidRPr="00F11C7E" w:rsidRDefault="00A54BF0"/>
    <w:sectPr w:rsidR="00A54BF0" w:rsidRPr="00F11C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7E"/>
    <w:rsid w:val="00A54BF0"/>
    <w:rsid w:val="00AF0981"/>
    <w:rsid w:val="00F1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7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7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2015-03-16T08:11:00Z</dcterms:created>
  <dcterms:modified xsi:type="dcterms:W3CDTF">2015-03-16T08:11:00Z</dcterms:modified>
</cp:coreProperties>
</file>