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（機關、公會、民間團體名稱）推薦專家學者擔任「臺中市國土計畫審議會」委員名單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3"/>
        <w:gridCol w:w="816"/>
        <w:gridCol w:w="1748"/>
        <w:gridCol w:w="4745"/>
        <w:gridCol w:w="3629"/>
        <w:gridCol w:w="2234"/>
      </w:tblGrid>
      <w:tr>
        <w:trPr>
          <w:trHeight w:val="464" w:hRule="atLeast"/>
        </w:trPr>
        <w:tc>
          <w:tcPr>
            <w:tcW w:w="2163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before="3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816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before="34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性別</w:t>
            </w:r>
          </w:p>
        </w:tc>
        <w:tc>
          <w:tcPr>
            <w:tcW w:w="1748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before="34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機關名稱/</w:t>
            </w:r>
          </w:p>
        </w:tc>
        <w:tc>
          <w:tcPr>
            <w:tcW w:w="4745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before="3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專業類別</w:t>
            </w:r>
          </w:p>
        </w:tc>
        <w:tc>
          <w:tcPr>
            <w:tcW w:w="362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before="34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聯絡方式</w:t>
            </w:r>
          </w:p>
        </w:tc>
        <w:tc>
          <w:tcPr>
            <w:tcW w:w="2234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color w:val="FF0000"/>
                <w:spacing w:val="-60"/>
                <w:sz w:val="24"/>
                <w:u w:val="single" w:color="FF0000"/>
              </w:rPr>
              <w:t> </w:t>
            </w:r>
            <w:r>
              <w:rPr>
                <w:rFonts w:ascii="新細明體" w:hAnsi="新細明體" w:eastAsia="新細明體" w:hint="eastAsia"/>
                <w:color w:val="FF0000"/>
                <w:sz w:val="24"/>
                <w:u w:val="single" w:color="FF0000"/>
              </w:rPr>
              <w:t>★</w:t>
            </w:r>
            <w:r>
              <w:rPr>
                <w:color w:val="FF0000"/>
                <w:sz w:val="24"/>
                <w:u w:val="single" w:color="FF0000"/>
              </w:rPr>
              <w:t>備註：</w:t>
            </w:r>
          </w:p>
        </w:tc>
      </w:tr>
      <w:tr>
        <w:trPr>
          <w:trHeight w:val="574" w:hRule="atLeast"/>
        </w:trPr>
        <w:tc>
          <w:tcPr>
            <w:tcW w:w="2163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  <w:u w:val="single" w:color="FF0000"/>
              </w:rPr>
              <w:t>(請務必提供英氏，以</w:t>
            </w:r>
          </w:p>
          <w:p>
            <w:pPr>
              <w:pStyle w:val="TableParagraph"/>
              <w:spacing w:line="265" w:lineRule="exact" w:before="20"/>
              <w:ind w:left="107"/>
              <w:rPr>
                <w:sz w:val="20"/>
              </w:rPr>
            </w:pPr>
            <w:r>
              <w:rPr>
                <w:rFonts w:ascii="Times New Roman" w:eastAsia="Times New Roman"/>
                <w:color w:val="FF0000"/>
                <w:w w:val="99"/>
                <w:sz w:val="20"/>
                <w:u w:val="single" w:color="FF0000"/>
              </w:rPr>
              <w:t> </w:t>
            </w:r>
            <w:r>
              <w:rPr>
                <w:color w:val="FF0000"/>
                <w:sz w:val="20"/>
                <w:u w:val="single" w:color="FF0000"/>
              </w:rPr>
              <w:t>供後續聘書使用。)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before="9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系別/職務</w:t>
            </w:r>
          </w:p>
        </w:tc>
        <w:tc>
          <w:tcPr>
            <w:tcW w:w="4745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9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color w:val="FF0000"/>
                <w:spacing w:val="-60"/>
                <w:sz w:val="24"/>
                <w:u w:val="single" w:color="FF0000"/>
              </w:rPr>
              <w:t> </w:t>
            </w:r>
            <w:r>
              <w:rPr>
                <w:color w:val="FF0000"/>
                <w:sz w:val="24"/>
                <w:u w:val="single" w:color="FF0000"/>
              </w:rPr>
              <w:t>請確認是否將聘認</w:t>
            </w:r>
          </w:p>
          <w:p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color w:val="FF0000"/>
                <w:spacing w:val="-60"/>
                <w:sz w:val="24"/>
                <w:u w:val="single" w:color="FF0000"/>
              </w:rPr>
              <w:t> </w:t>
            </w:r>
            <w:r>
              <w:rPr>
                <w:color w:val="FF0000"/>
                <w:spacing w:val="-30"/>
                <w:sz w:val="24"/>
                <w:u w:val="single" w:color="FF0000"/>
              </w:rPr>
              <w:t>為 </w:t>
            </w:r>
            <w:r>
              <w:rPr>
                <w:color w:val="FF0000"/>
                <w:sz w:val="24"/>
                <w:u w:val="single" w:color="FF0000"/>
              </w:rPr>
              <w:t>111</w:t>
            </w:r>
            <w:r>
              <w:rPr>
                <w:color w:val="FF0000"/>
                <w:spacing w:val="-10"/>
                <w:sz w:val="24"/>
                <w:u w:val="single" w:color="FF0000"/>
              </w:rPr>
              <w:t> 年度內政部</w:t>
            </w:r>
          </w:p>
        </w:tc>
      </w:tr>
      <w:tr>
        <w:trPr>
          <w:trHeight w:val="349" w:hRule="atLeast"/>
        </w:trPr>
        <w:tc>
          <w:tcPr>
            <w:tcW w:w="2163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（填寫範例）</w:t>
            </w:r>
          </w:p>
        </w:tc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748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4"/>
              </w:rPr>
            </w:pPr>
            <w:r>
              <w:rPr>
                <w:sz w:val="24"/>
              </w:rPr>
              <w:t>○○大學/都</w:t>
            </w:r>
          </w:p>
        </w:tc>
        <w:tc>
          <w:tcPr>
            <w:tcW w:w="4745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9" w:val="left" w:leader="none"/>
              </w:tabs>
              <w:spacing w:line="309" w:lineRule="exact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國土計畫、區域計畫</w:t>
            </w:r>
          </w:p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□土地規劃利用</w:t>
            </w:r>
          </w:p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□天然資源保育利用</w:t>
            </w:r>
          </w:p>
          <w:p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□其他相關專門學識經</w:t>
            </w:r>
          </w:p>
          <w:p>
            <w:pPr>
              <w:pStyle w:val="TableParagraph"/>
              <w:tabs>
                <w:tab w:pos="3138" w:val="left" w:leader="none"/>
              </w:tabs>
              <w:spacing w:before="25"/>
              <w:ind w:left="378"/>
              <w:rPr>
                <w:sz w:val="24"/>
              </w:rPr>
            </w:pPr>
            <w:r>
              <w:rPr>
                <w:sz w:val="24"/>
              </w:rPr>
              <w:t>ex：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。</w:t>
            </w:r>
          </w:p>
        </w:tc>
        <w:tc>
          <w:tcPr>
            <w:tcW w:w="3629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4"/>
              </w:rPr>
            </w:pPr>
            <w:r>
              <w:rPr>
                <w:sz w:val="24"/>
              </w:rPr>
              <w:t>電話：(室內電話+分機)(手機)</w:t>
            </w:r>
          </w:p>
        </w:tc>
        <w:tc>
          <w:tcPr>
            <w:tcW w:w="22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21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exact"/>
              <w:ind w:left="107"/>
              <w:rPr>
                <w:sz w:val="24"/>
              </w:rPr>
            </w:pPr>
            <w:r>
              <w:rPr>
                <w:sz w:val="24"/>
              </w:rPr>
              <w:t>陳○○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4"/>
              </w:rPr>
            </w:pPr>
            <w:r>
              <w:rPr>
                <w:sz w:val="24"/>
              </w:rPr>
              <w:t>市計畫/教授</w:t>
            </w:r>
          </w:p>
        </w:tc>
        <w:tc>
          <w:tcPr>
            <w:tcW w:w="4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E-mail：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1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color w:val="FF0000"/>
                <w:spacing w:val="-60"/>
                <w:sz w:val="24"/>
                <w:u w:val="single" w:color="FF0000"/>
              </w:rPr>
              <w:t> </w:t>
            </w:r>
            <w:r>
              <w:rPr>
                <w:color w:val="FF0000"/>
                <w:sz w:val="24"/>
                <w:u w:val="single" w:color="FF0000"/>
              </w:rPr>
              <w:t>國土計畫審議會之</w:t>
            </w:r>
          </w:p>
        </w:tc>
      </w:tr>
      <w:tr>
        <w:trPr>
          <w:trHeight w:val="445" w:hRule="atLeast"/>
        </w:trPr>
        <w:tc>
          <w:tcPr>
            <w:tcW w:w="21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CHEN-○-○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05"/>
              <w:rPr>
                <w:sz w:val="24"/>
              </w:rPr>
            </w:pPr>
            <w:r>
              <w:rPr>
                <w:sz w:val="24"/>
              </w:rPr>
              <w:t>Fax：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color w:val="FF0000"/>
                <w:spacing w:val="-60"/>
                <w:sz w:val="24"/>
                <w:u w:val="single" w:color="FF0000"/>
              </w:rPr>
              <w:t> </w:t>
            </w:r>
            <w:r>
              <w:rPr>
                <w:color w:val="FF0000"/>
                <w:sz w:val="24"/>
                <w:u w:val="single" w:color="FF0000"/>
              </w:rPr>
              <w:t>委員。倘如有則不</w:t>
            </w:r>
          </w:p>
        </w:tc>
      </w:tr>
      <w:tr>
        <w:trPr>
          <w:trHeight w:val="456" w:hRule="atLeast"/>
        </w:trPr>
        <w:tc>
          <w:tcPr>
            <w:tcW w:w="2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04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color w:val="FF0000"/>
                <w:spacing w:val="-60"/>
                <w:sz w:val="24"/>
                <w:u w:val="single" w:color="FF0000"/>
              </w:rPr>
              <w:t> </w:t>
            </w:r>
            <w:r>
              <w:rPr>
                <w:color w:val="FF0000"/>
                <w:sz w:val="24"/>
                <w:u w:val="single" w:color="FF0000"/>
              </w:rPr>
              <w:t>得同時擔任</w:t>
            </w:r>
            <w:r>
              <w:rPr>
                <w:rFonts w:ascii="Microsoft YaHei" w:eastAsia="Microsoft YaHei" w:hint="eastAsia"/>
                <w:color w:val="FF0000"/>
                <w:sz w:val="24"/>
                <w:u w:val="single" w:color="FF0000"/>
              </w:rPr>
              <w:t>「</w:t>
            </w:r>
            <w:r>
              <w:rPr>
                <w:color w:val="FF0000"/>
                <w:sz w:val="24"/>
                <w:u w:val="single" w:color="FF0000"/>
              </w:rPr>
              <w:t>直轄</w:t>
            </w:r>
          </w:p>
        </w:tc>
      </w:tr>
      <w:tr>
        <w:trPr>
          <w:trHeight w:val="145" w:hRule="atLeast"/>
        </w:trPr>
        <w:tc>
          <w:tcPr>
            <w:tcW w:w="21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color w:val="FF0000"/>
                <w:spacing w:val="-60"/>
                <w:sz w:val="24"/>
                <w:u w:val="single" w:color="FF0000"/>
              </w:rPr>
              <w:t> </w:t>
            </w:r>
            <w:r>
              <w:rPr>
                <w:color w:val="FF0000"/>
                <w:sz w:val="24"/>
                <w:u w:val="single" w:color="FF0000"/>
              </w:rPr>
              <w:t>市、縣（市）國土</w:t>
            </w:r>
          </w:p>
        </w:tc>
      </w:tr>
      <w:tr>
        <w:trPr>
          <w:trHeight w:val="305" w:hRule="atLeast"/>
        </w:trPr>
        <w:tc>
          <w:tcPr>
            <w:tcW w:w="216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5" w:type="dxa"/>
            <w:vMerge w:val="restart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49" w:val="left" w:leader="none"/>
              </w:tabs>
              <w:spacing w:line="312" w:lineRule="exact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國土計畫、區域計畫</w:t>
            </w:r>
          </w:p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□土地規劃利用</w:t>
            </w:r>
          </w:p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□天然資源保育利用</w:t>
            </w:r>
          </w:p>
          <w:p>
            <w:pPr>
              <w:pStyle w:val="TableParagraph"/>
              <w:tabs>
                <w:tab w:pos="3141" w:val="left" w:leader="none"/>
              </w:tabs>
              <w:spacing w:line="256" w:lineRule="auto" w:before="25"/>
              <w:ind w:left="380" w:right="1351" w:hanging="281"/>
              <w:rPr>
                <w:sz w:val="24"/>
              </w:rPr>
            </w:pPr>
            <w:r>
              <w:rPr>
                <w:sz w:val="24"/>
              </w:rPr>
              <w:t>□其他相關專門學識經驗， ex：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。</w:t>
            </w:r>
          </w:p>
        </w:tc>
        <w:tc>
          <w:tcPr>
            <w:tcW w:w="3629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</w:tc>
        <w:tc>
          <w:tcPr>
            <w:tcW w:w="22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E-mail：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5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color w:val="FF0000"/>
                <w:spacing w:val="-60"/>
                <w:sz w:val="24"/>
                <w:u w:val="single" w:color="FF0000"/>
              </w:rPr>
              <w:t> </w:t>
            </w:r>
            <w:r>
              <w:rPr>
                <w:color w:val="FF0000"/>
                <w:sz w:val="24"/>
                <w:u w:val="single" w:color="FF0000"/>
              </w:rPr>
              <w:t>計畫審議會</w:t>
            </w:r>
            <w:r>
              <w:rPr>
                <w:rFonts w:ascii="Microsoft YaHei" w:eastAsia="Microsoft YaHei" w:hint="eastAsia"/>
                <w:color w:val="FF0000"/>
                <w:sz w:val="24"/>
                <w:u w:val="single" w:color="FF0000"/>
              </w:rPr>
              <w:t>」</w:t>
            </w:r>
            <w:r>
              <w:rPr>
                <w:color w:val="FF0000"/>
                <w:sz w:val="24"/>
                <w:u w:val="single" w:color="FF0000"/>
              </w:rPr>
              <w:t>委員</w:t>
            </w:r>
          </w:p>
        </w:tc>
      </w:tr>
      <w:tr>
        <w:trPr>
          <w:trHeight w:val="1074" w:hRule="atLeast"/>
        </w:trPr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>
            <w:pPr>
              <w:pStyle w:val="TableParagraph"/>
              <w:spacing w:line="305" w:lineRule="exact"/>
              <w:ind w:left="105"/>
              <w:rPr>
                <w:sz w:val="24"/>
              </w:rPr>
            </w:pPr>
            <w:r>
              <w:rPr>
                <w:sz w:val="24"/>
              </w:rPr>
              <w:t>Fax：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216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5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9" w:val="left" w:leader="none"/>
              </w:tabs>
              <w:spacing w:line="310" w:lineRule="exact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國土計畫、區域計畫</w:t>
            </w:r>
          </w:p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□土地規劃利用</w:t>
            </w:r>
          </w:p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□天然資源保育利用</w:t>
            </w:r>
          </w:p>
          <w:p>
            <w:pPr>
              <w:pStyle w:val="TableParagraph"/>
              <w:tabs>
                <w:tab w:pos="3143" w:val="left" w:leader="none"/>
              </w:tabs>
              <w:spacing w:line="256" w:lineRule="auto" w:before="25"/>
              <w:ind w:left="383" w:right="1349" w:hanging="284"/>
              <w:rPr>
                <w:sz w:val="24"/>
              </w:rPr>
            </w:pPr>
            <w:r>
              <w:rPr>
                <w:sz w:val="24"/>
              </w:rPr>
              <w:t>□其他相關專門學識經驗， ex：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。</w:t>
            </w:r>
          </w:p>
        </w:tc>
        <w:tc>
          <w:tcPr>
            <w:tcW w:w="3629" w:type="dxa"/>
            <w:tcBorders>
              <w:bottom w:val="nil"/>
            </w:tcBorders>
          </w:tcPr>
          <w:p>
            <w:pPr>
              <w:pStyle w:val="TableParagraph"/>
              <w:spacing w:line="310" w:lineRule="exact"/>
              <w:ind w:left="105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E-mail：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74" w:hRule="atLeast"/>
        </w:trPr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>
            <w:pPr>
              <w:pStyle w:val="TableParagraph"/>
              <w:spacing w:line="305" w:lineRule="exact"/>
              <w:ind w:left="105"/>
              <w:rPr>
                <w:sz w:val="24"/>
              </w:rPr>
            </w:pPr>
            <w:r>
              <w:rPr>
                <w:sz w:val="24"/>
              </w:rPr>
              <w:t>Fax：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2163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5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9" w:val="left" w:leader="none"/>
              </w:tabs>
              <w:spacing w:line="309" w:lineRule="exact" w:before="0" w:after="0"/>
              <w:ind w:left="348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國土計畫、區域計畫</w:t>
            </w:r>
          </w:p>
          <w:p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□土地規劃利用</w:t>
            </w:r>
          </w:p>
          <w:p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□天然資源保育利用</w:t>
            </w:r>
          </w:p>
          <w:p>
            <w:pPr>
              <w:pStyle w:val="TableParagraph"/>
              <w:tabs>
                <w:tab w:pos="3143" w:val="left" w:leader="none"/>
              </w:tabs>
              <w:spacing w:line="256" w:lineRule="auto" w:before="24"/>
              <w:ind w:left="383" w:right="1349" w:hanging="276"/>
              <w:rPr>
                <w:sz w:val="24"/>
              </w:rPr>
            </w:pPr>
            <w:r>
              <w:rPr>
                <w:sz w:val="24"/>
              </w:rPr>
              <w:t>□其他相關專門學識經驗， ex：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。</w:t>
            </w:r>
          </w:p>
        </w:tc>
        <w:tc>
          <w:tcPr>
            <w:tcW w:w="3629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5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E-mail：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40" w:hRule="atLeast"/>
        </w:trPr>
        <w:tc>
          <w:tcPr>
            <w:tcW w:w="2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>
            <w:pPr>
              <w:pStyle w:val="TableParagraph"/>
              <w:spacing w:line="305" w:lineRule="exact"/>
              <w:ind w:left="105"/>
              <w:rPr>
                <w:sz w:val="24"/>
              </w:rPr>
            </w:pPr>
            <w:r>
              <w:rPr>
                <w:sz w:val="24"/>
              </w:rPr>
              <w:t>Fax：</w:t>
            </w:r>
          </w:p>
        </w:tc>
        <w:tc>
          <w:tcPr>
            <w:tcW w:w="22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34"/>
        <w:ind w:left="400" w:right="0" w:firstLine="0"/>
        <w:jc w:val="left"/>
        <w:rPr>
          <w:sz w:val="28"/>
        </w:rPr>
      </w:pPr>
      <w:r>
        <w:rPr>
          <w:sz w:val="28"/>
        </w:rPr>
        <w:t>本表不敷填寫可自行增列。</w:t>
      </w:r>
    </w:p>
    <w:sectPr>
      <w:type w:val="continuous"/>
      <w:pgSz w:w="16840" w:h="11910" w:orient="landscape"/>
      <w:pgMar w:top="720" w:bottom="280" w:left="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Microsoft YaHei">
    <w:altName w:val="Microsoft Ya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■"/>
      <w:lvlJc w:val="left"/>
      <w:pPr>
        <w:ind w:left="348" w:hanging="241"/>
      </w:pPr>
      <w:rPr>
        <w:rFonts w:hint="default" w:ascii="標楷體" w:hAnsi="標楷體" w:eastAsia="標楷體" w:cs="標楷體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779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219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1658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2098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2537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2977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3416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3856" w:hanging="241"/>
      </w:pPr>
      <w:rPr>
        <w:rFonts w:hint="default"/>
        <w:lang w:val="zh-tw" w:eastAsia="zh-tw" w:bidi="zh-tw"/>
      </w:rPr>
    </w:lvl>
  </w:abstractNum>
  <w:abstractNum w:abstractNumId="2">
    <w:multiLevelType w:val="hybridMultilevel"/>
    <w:lvl w:ilvl="0">
      <w:start w:val="0"/>
      <w:numFmt w:val="bullet"/>
      <w:lvlText w:val="■"/>
      <w:lvlJc w:val="left"/>
      <w:pPr>
        <w:ind w:left="348" w:hanging="241"/>
      </w:pPr>
      <w:rPr>
        <w:rFonts w:hint="default" w:ascii="標楷體" w:hAnsi="標楷體" w:eastAsia="標楷體" w:cs="標楷體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779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219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1658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2098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2537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2977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3416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3856" w:hanging="241"/>
      </w:pPr>
      <w:rPr>
        <w:rFonts w:hint="default"/>
        <w:lang w:val="zh-tw" w:eastAsia="zh-tw" w:bidi="zh-tw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348" w:hanging="241"/>
      </w:pPr>
      <w:rPr>
        <w:rFonts w:hint="default" w:ascii="標楷體" w:hAnsi="標楷體" w:eastAsia="標楷體" w:cs="標楷體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779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219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1658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2098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2537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2977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3416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3856" w:hanging="241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348" w:hanging="241"/>
      </w:pPr>
      <w:rPr>
        <w:rFonts w:hint="default" w:ascii="標楷體" w:hAnsi="標楷體" w:eastAsia="標楷體" w:cs="標楷體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779" w:hanging="241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1219" w:hanging="241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1658" w:hanging="241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2098" w:hanging="241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2537" w:hanging="241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2977" w:hanging="241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3416" w:hanging="241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3856" w:hanging="241"/>
      </w:pPr>
      <w:rPr>
        <w:rFonts w:hint="default"/>
        <w:lang w:val="zh-tw" w:eastAsia="zh-tw" w:bidi="zh-tw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14"/>
      <w:ind w:left="1655"/>
    </w:pPr>
    <w:rPr>
      <w:rFonts w:ascii="標楷體" w:hAnsi="標楷體" w:eastAsia="標楷體" w:cs="標楷體"/>
      <w:b/>
      <w:bCs/>
      <w:sz w:val="32"/>
      <w:szCs w:val="32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2021-11-04T08:47:41Z</dcterms:created>
  <dcterms:modified xsi:type="dcterms:W3CDTF">2021-11-04T08:47:41Z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