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4547" w:rsidRDefault="00084547" w:rsidP="00084547">
      <w:pPr>
        <w:adjustRightInd w:val="0"/>
        <w:snapToGrid w:val="0"/>
        <w:spacing w:line="240" w:lineRule="atLeast"/>
        <w:jc w:val="center"/>
      </w:pPr>
      <w:bookmarkStart w:id="0" w:name="_GoBack"/>
      <w:r>
        <w:rPr>
          <w:rFonts w:ascii="標楷體" w:eastAsia="標楷體" w:hAnsi="標楷體" w:hint="eastAsia"/>
          <w:sz w:val="36"/>
          <w:szCs w:val="36"/>
        </w:rPr>
        <w:t>國立中興大學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103</w:t>
      </w:r>
      <w:proofErr w:type="gramEnd"/>
      <w:r>
        <w:rPr>
          <w:rFonts w:ascii="標楷體" w:eastAsia="標楷體" w:hAnsi="標楷體" w:hint="eastAsia"/>
          <w:sz w:val="36"/>
          <w:szCs w:val="36"/>
        </w:rPr>
        <w:t>年度講座</w:t>
      </w:r>
      <w:proofErr w:type="gramStart"/>
      <w:r>
        <w:rPr>
          <w:rFonts w:ascii="標楷體" w:eastAsia="標楷體" w:hAnsi="標楷體" w:hint="eastAsia"/>
          <w:sz w:val="36"/>
          <w:szCs w:val="36"/>
        </w:rPr>
        <w:t>遴</w:t>
      </w:r>
      <w:proofErr w:type="gramEnd"/>
      <w:r>
        <w:rPr>
          <w:rFonts w:ascii="標楷體" w:eastAsia="標楷體" w:hAnsi="標楷體" w:hint="eastAsia"/>
          <w:sz w:val="36"/>
          <w:szCs w:val="36"/>
        </w:rPr>
        <w:t>聘審議委員會第1次會議</w:t>
      </w:r>
    </w:p>
    <w:p w:rsidR="00084547" w:rsidRDefault="00084547" w:rsidP="00084547">
      <w:pPr>
        <w:adjustRightInd w:val="0"/>
        <w:snapToGrid w:val="0"/>
        <w:spacing w:line="240" w:lineRule="atLeast"/>
        <w:jc w:val="center"/>
      </w:pPr>
      <w:r>
        <w:rPr>
          <w:rFonts w:ascii="標楷體" w:eastAsia="標楷體" w:hAnsi="標楷體" w:hint="eastAsia"/>
          <w:sz w:val="36"/>
          <w:szCs w:val="36"/>
        </w:rPr>
        <w:t>會議紀錄</w:t>
      </w:r>
      <w:bookmarkEnd w:id="0"/>
      <w:r>
        <w:rPr>
          <w:rFonts w:ascii="標楷體" w:eastAsia="標楷體" w:hAnsi="標楷體" w:hint="eastAsia"/>
          <w:sz w:val="36"/>
          <w:szCs w:val="36"/>
          <w:shd w:val="clear" w:color="auto" w:fill="D9D9D9"/>
        </w:rPr>
        <w:t>【網路版】</w:t>
      </w:r>
    </w:p>
    <w:p w:rsidR="00084547" w:rsidRDefault="00084547" w:rsidP="00084547">
      <w:pPr>
        <w:topLinePunct/>
        <w:adjustRightInd w:val="0"/>
        <w:snapToGrid w:val="0"/>
        <w:spacing w:before="60" w:line="240" w:lineRule="atLeast"/>
        <w:ind w:right="6"/>
      </w:pPr>
      <w:r>
        <w:rPr>
          <w:rFonts w:ascii="標楷體" w:eastAsia="標楷體" w:hAnsi="標楷體" w:hint="eastAsia"/>
          <w:sz w:val="28"/>
          <w:szCs w:val="28"/>
        </w:rPr>
        <w:t>時間：103年5月22日(星期四)下午4時30分</w:t>
      </w:r>
    </w:p>
    <w:p w:rsidR="00084547" w:rsidRDefault="00084547" w:rsidP="00084547">
      <w:pPr>
        <w:topLinePunct/>
        <w:adjustRightInd w:val="0"/>
        <w:snapToGrid w:val="0"/>
        <w:spacing w:before="60" w:line="240" w:lineRule="atLeast"/>
        <w:ind w:right="6"/>
      </w:pPr>
      <w:r>
        <w:rPr>
          <w:rFonts w:ascii="標楷體" w:eastAsia="標楷體" w:hAnsi="標楷體" w:hint="eastAsia"/>
          <w:sz w:val="28"/>
          <w:szCs w:val="28"/>
        </w:rPr>
        <w:t>地點：行政大樓4樓第4會議室</w:t>
      </w:r>
    </w:p>
    <w:p w:rsidR="00084547" w:rsidRDefault="00084547" w:rsidP="00084547">
      <w:pPr>
        <w:topLinePunct/>
        <w:adjustRightInd w:val="0"/>
        <w:snapToGrid w:val="0"/>
        <w:spacing w:before="60" w:line="240" w:lineRule="atLeast"/>
        <w:ind w:right="6"/>
      </w:pPr>
      <w:r>
        <w:rPr>
          <w:rFonts w:ascii="標楷體" w:eastAsia="標楷體" w:hAnsi="標楷體" w:hint="eastAsia"/>
          <w:sz w:val="28"/>
          <w:szCs w:val="28"/>
        </w:rPr>
        <w:t>主持人：林副校長 俊良</w:t>
      </w:r>
    </w:p>
    <w:p w:rsidR="00084547" w:rsidRDefault="00084547" w:rsidP="00084547">
      <w:pPr>
        <w:topLinePunct/>
        <w:adjustRightInd w:val="0"/>
        <w:snapToGrid w:val="0"/>
        <w:spacing w:before="60" w:line="240" w:lineRule="atLeast"/>
        <w:ind w:right="6"/>
      </w:pPr>
      <w:r>
        <w:rPr>
          <w:rFonts w:ascii="標楷體" w:eastAsia="標楷體" w:hAnsi="標楷體" w:hint="eastAsia"/>
          <w:sz w:val="28"/>
          <w:szCs w:val="28"/>
        </w:rPr>
        <w:t>記錄：盧逸斌</w:t>
      </w:r>
    </w:p>
    <w:p w:rsidR="00084547" w:rsidRDefault="00084547" w:rsidP="00084547">
      <w:pPr>
        <w:topLinePunct/>
        <w:adjustRightInd w:val="0"/>
        <w:snapToGrid w:val="0"/>
        <w:spacing w:before="60" w:line="240" w:lineRule="atLeast"/>
        <w:ind w:left="1323" w:right="6" w:hanging="1330"/>
      </w:pPr>
      <w:r>
        <w:rPr>
          <w:rFonts w:ascii="標楷體" w:eastAsia="標楷體" w:hAnsi="標楷體" w:hint="eastAsia"/>
          <w:sz w:val="28"/>
          <w:szCs w:val="28"/>
        </w:rPr>
        <w:t>出席人員：林召集人俊良、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邱委員貴芬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、王委員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璦</w:t>
      </w:r>
      <w:proofErr w:type="gramEnd"/>
      <w:r>
        <w:rPr>
          <w:rFonts w:ascii="標楷體" w:eastAsia="標楷體" w:hAnsi="標楷體" w:hint="eastAsia"/>
          <w:sz w:val="28"/>
          <w:szCs w:val="28"/>
        </w:rPr>
        <w:t>玲、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楊委員秋忠</w:t>
      </w:r>
      <w:proofErr w:type="gramEnd"/>
      <w:r>
        <w:rPr>
          <w:rFonts w:ascii="標楷體" w:eastAsia="標楷體" w:hAnsi="標楷體" w:hint="eastAsia"/>
          <w:sz w:val="18"/>
          <w:szCs w:val="18"/>
        </w:rPr>
        <w:t>（請假）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余</w:t>
      </w:r>
      <w:proofErr w:type="gramEnd"/>
      <w:r>
        <w:rPr>
          <w:rFonts w:ascii="標楷體" w:eastAsia="標楷體" w:hAnsi="標楷體" w:hint="eastAsia"/>
          <w:sz w:val="28"/>
          <w:szCs w:val="28"/>
        </w:rPr>
        <w:t>委員淑美、曾委員志明</w:t>
      </w:r>
      <w:r>
        <w:rPr>
          <w:rFonts w:ascii="標楷體" w:eastAsia="標楷體" w:hAnsi="標楷體" w:hint="eastAsia"/>
          <w:sz w:val="18"/>
          <w:szCs w:val="18"/>
        </w:rPr>
        <w:t>（請假）</w:t>
      </w:r>
      <w:r>
        <w:rPr>
          <w:rFonts w:ascii="標楷體" w:eastAsia="標楷體" w:hAnsi="標楷體" w:hint="eastAsia"/>
          <w:sz w:val="28"/>
          <w:szCs w:val="28"/>
        </w:rPr>
        <w:t>、郭委員大維、楊委員谷章、洪委員敏雄、周委員三和、陳委員瑞華</w:t>
      </w:r>
      <w:r>
        <w:rPr>
          <w:rFonts w:ascii="標楷體" w:eastAsia="標楷體" w:hAnsi="標楷體" w:hint="eastAsia"/>
          <w:sz w:val="18"/>
          <w:szCs w:val="18"/>
        </w:rPr>
        <w:t>（請假）</w:t>
      </w:r>
      <w:r>
        <w:rPr>
          <w:rFonts w:ascii="標楷體" w:eastAsia="標楷體" w:hAnsi="標楷體" w:hint="eastAsia"/>
          <w:sz w:val="28"/>
          <w:szCs w:val="28"/>
        </w:rPr>
        <w:t>、李委員龍湖、吳委員金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洌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蔡委員垂雄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、陳委員厚銘</w:t>
      </w:r>
      <w:r>
        <w:rPr>
          <w:rFonts w:ascii="標楷體" w:eastAsia="標楷體" w:hAnsi="標楷體" w:hint="eastAsia"/>
          <w:sz w:val="18"/>
          <w:szCs w:val="18"/>
        </w:rPr>
        <w:t>（請假）</w:t>
      </w:r>
      <w:r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梁委員福鎮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、蔡委員明誠</w:t>
      </w:r>
      <w:r>
        <w:rPr>
          <w:rFonts w:ascii="標楷體" w:eastAsia="標楷體" w:hAnsi="標楷體" w:hint="eastAsia"/>
          <w:sz w:val="18"/>
          <w:szCs w:val="18"/>
        </w:rPr>
        <w:t>（請假）</w:t>
      </w:r>
    </w:p>
    <w:p w:rsidR="00084547" w:rsidRDefault="00084547" w:rsidP="00084547">
      <w:pPr>
        <w:topLinePunct/>
        <w:adjustRightInd w:val="0"/>
        <w:snapToGrid w:val="0"/>
        <w:spacing w:before="120" w:line="240" w:lineRule="atLeast"/>
        <w:ind w:left="1488" w:right="5" w:hanging="1495"/>
      </w:pPr>
      <w:r>
        <w:rPr>
          <w:rFonts w:ascii="標楷體" w:eastAsia="標楷體" w:hAnsi="標楷體" w:hint="eastAsia"/>
          <w:sz w:val="28"/>
          <w:szCs w:val="28"/>
        </w:rPr>
        <w:t>列席人員：陳主任仁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炫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、胡主任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淼</w:t>
      </w:r>
      <w:proofErr w:type="gramEnd"/>
      <w:r>
        <w:rPr>
          <w:rFonts w:ascii="標楷體" w:eastAsia="標楷體" w:hAnsi="標楷體" w:hint="eastAsia"/>
          <w:sz w:val="28"/>
          <w:szCs w:val="28"/>
        </w:rPr>
        <w:t>琳、李教授敏惠、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廖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主任大穎、王主任強生、宋主任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妤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、孫主任允武、劉所長宏仁、黃主任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>
        <w:rPr>
          <w:rFonts w:ascii="標楷體" w:eastAsia="標楷體" w:hAnsi="標楷體" w:hint="eastAsia"/>
          <w:sz w:val="28"/>
          <w:szCs w:val="28"/>
        </w:rPr>
        <w:t>辰、李秘書玉玲、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鍾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主任明宏、羅組長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筱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卿</w:t>
      </w:r>
    </w:p>
    <w:p w:rsidR="00084547" w:rsidRDefault="00084547" w:rsidP="00084547">
      <w:pPr>
        <w:topLinePunct/>
        <w:adjustRightInd w:val="0"/>
        <w:snapToGrid w:val="0"/>
        <w:spacing w:before="120" w:line="240" w:lineRule="atLeast"/>
        <w:ind w:left="1980" w:right="6" w:hanging="1980"/>
      </w:pPr>
      <w:r>
        <w:rPr>
          <w:rFonts w:ascii="標楷體" w:eastAsia="標楷體" w:hAnsi="標楷體" w:hint="eastAsia"/>
          <w:sz w:val="28"/>
          <w:szCs w:val="28"/>
        </w:rPr>
        <w:t>壹、主席報告：（略）。</w:t>
      </w:r>
    </w:p>
    <w:p w:rsidR="00084547" w:rsidRDefault="00084547" w:rsidP="00084547">
      <w:pPr>
        <w:adjustRightInd w:val="0"/>
        <w:snapToGrid w:val="0"/>
        <w:spacing w:before="60" w:line="24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貳、人事室報告：</w:t>
      </w:r>
    </w:p>
    <w:p w:rsidR="00084547" w:rsidRDefault="00084547" w:rsidP="00084547">
      <w:pPr>
        <w:adjustRightInd w:val="0"/>
        <w:snapToGrid w:val="0"/>
        <w:spacing w:before="60" w:line="240" w:lineRule="atLeast"/>
        <w:ind w:left="540"/>
        <w:jc w:val="both"/>
      </w:pPr>
      <w:r>
        <w:rPr>
          <w:rFonts w:ascii="標楷體" w:eastAsia="標楷體" w:hAnsi="標楷體" w:hint="eastAsia"/>
          <w:sz w:val="28"/>
          <w:szCs w:val="28"/>
        </w:rPr>
        <w:t>依本校</w:t>
      </w:r>
      <w:r>
        <w:rPr>
          <w:sz w:val="28"/>
          <w:szCs w:val="28"/>
        </w:rPr>
        <w:t>103</w:t>
      </w:r>
      <w:r>
        <w:rPr>
          <w:rFonts w:ascii="標楷體" w:eastAsia="標楷體" w:hAnsi="標楷體" w:hint="eastAsia"/>
          <w:sz w:val="28"/>
          <w:szCs w:val="28"/>
        </w:rPr>
        <w:t>年</w:t>
      </w:r>
      <w:r>
        <w:rPr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月</w:t>
      </w:r>
      <w:r>
        <w:rPr>
          <w:sz w:val="28"/>
          <w:szCs w:val="28"/>
        </w:rPr>
        <w:t>28</w:t>
      </w:r>
      <w:r>
        <w:rPr>
          <w:rFonts w:ascii="標楷體" w:eastAsia="標楷體" w:hAnsi="標楷體" w:hint="eastAsia"/>
          <w:sz w:val="28"/>
          <w:szCs w:val="28"/>
        </w:rPr>
        <w:t>日第</w:t>
      </w:r>
      <w:r>
        <w:rPr>
          <w:sz w:val="28"/>
          <w:szCs w:val="28"/>
        </w:rPr>
        <w:t>68</w:t>
      </w:r>
      <w:r>
        <w:rPr>
          <w:rFonts w:ascii="標楷體" w:eastAsia="標楷體" w:hAnsi="標楷體" w:hint="eastAsia"/>
          <w:sz w:val="28"/>
          <w:szCs w:val="28"/>
        </w:rPr>
        <w:t>次校務會議修正通過之本校講座設置辦法第</w:t>
      </w:r>
      <w:r>
        <w:rPr>
          <w:sz w:val="28"/>
          <w:szCs w:val="28"/>
        </w:rPr>
        <w:t>3</w:t>
      </w:r>
      <w:r>
        <w:rPr>
          <w:rFonts w:ascii="標楷體" w:eastAsia="標楷體" w:hAnsi="標楷體" w:hint="eastAsia"/>
          <w:sz w:val="28"/>
          <w:szCs w:val="28"/>
        </w:rPr>
        <w:t>條第</w:t>
      </w:r>
      <w:r>
        <w:rPr>
          <w:sz w:val="28"/>
          <w:szCs w:val="28"/>
        </w:rPr>
        <w:t>2</w:t>
      </w:r>
      <w:r>
        <w:rPr>
          <w:rFonts w:ascii="標楷體" w:eastAsia="標楷體" w:hAnsi="標楷體" w:hint="eastAsia"/>
          <w:sz w:val="28"/>
          <w:szCs w:val="28"/>
        </w:rPr>
        <w:t>項規定，審議委員會每年召開一次，並自當年度八月一日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起聘，遴</w:t>
      </w:r>
      <w:proofErr w:type="gramEnd"/>
      <w:r>
        <w:rPr>
          <w:rFonts w:ascii="標楷體" w:eastAsia="標楷體" w:hAnsi="標楷體" w:hint="eastAsia"/>
          <w:sz w:val="28"/>
          <w:szCs w:val="28"/>
        </w:rPr>
        <w:t>聘講座教授及審查績效。績效包含：提升學術期刊論文發表之質與量、產學成果貢獻顯著、榮獲重要獎項等。原聘任之講座教授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聘期非於</w:t>
      </w:r>
      <w:proofErr w:type="gramEnd"/>
      <w:r>
        <w:rPr>
          <w:rFonts w:ascii="標楷體" w:eastAsia="標楷體" w:hAnsi="標楷體" w:hint="eastAsia"/>
          <w:sz w:val="28"/>
          <w:szCs w:val="28"/>
        </w:rPr>
        <w:t>七月底屆滿者，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得於聘期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屆滿前一申請年度提出申請，獲聘任者依新聘期續聘，未獲通過聘任者，其聘期至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原任聘期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屆滿為止。</w:t>
      </w:r>
    </w:p>
    <w:p w:rsidR="00084547" w:rsidRDefault="00084547" w:rsidP="00084547">
      <w:pPr>
        <w:adjustRightInd w:val="0"/>
        <w:snapToGrid w:val="0"/>
        <w:spacing w:before="360" w:line="24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參、討論事項</w:t>
      </w:r>
    </w:p>
    <w:p w:rsidR="00084547" w:rsidRDefault="00084547" w:rsidP="00084547">
      <w:pPr>
        <w:topLinePunct/>
        <w:adjustRightInd w:val="0"/>
        <w:snapToGrid w:val="0"/>
        <w:spacing w:before="100" w:line="240" w:lineRule="atLeast"/>
        <w:ind w:right="6"/>
      </w:pPr>
      <w:r>
        <w:rPr>
          <w:rFonts w:ascii="標楷體" w:eastAsia="標楷體" w:hAnsi="標楷體" w:hint="eastAsia"/>
          <w:sz w:val="28"/>
          <w:szCs w:val="28"/>
        </w:rPr>
        <w:t>案由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：審查講座教授績效及書面報告，請  討論。</w:t>
      </w:r>
    </w:p>
    <w:p w:rsidR="00084547" w:rsidRDefault="00084547" w:rsidP="00084547">
      <w:pPr>
        <w:adjustRightInd w:val="0"/>
        <w:snapToGrid w:val="0"/>
        <w:spacing w:before="180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決  議：通過。</w:t>
      </w:r>
    </w:p>
    <w:p w:rsidR="00084547" w:rsidRDefault="00084547" w:rsidP="00084547">
      <w:pPr>
        <w:adjustRightInd w:val="0"/>
        <w:snapToGrid w:val="0"/>
        <w:spacing w:before="180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附帶決議：績效報告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請列聘</w:t>
      </w:r>
      <w:proofErr w:type="gramEnd"/>
      <w:r>
        <w:rPr>
          <w:rFonts w:ascii="標楷體" w:eastAsia="標楷體" w:hAnsi="標楷體" w:hint="eastAsia"/>
          <w:sz w:val="28"/>
          <w:szCs w:val="28"/>
        </w:rPr>
        <w:t>期內之績效，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非聘期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內績效不宜列入。</w:t>
      </w:r>
    </w:p>
    <w:p w:rsidR="00084547" w:rsidRDefault="00084547" w:rsidP="00084547">
      <w:pPr>
        <w:adjustRightInd w:val="0"/>
        <w:snapToGrid w:val="0"/>
        <w:spacing w:before="180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84547" w:rsidRDefault="00084547" w:rsidP="00084547">
      <w:pPr>
        <w:adjustRightInd w:val="0"/>
        <w:snapToGrid w:val="0"/>
        <w:spacing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案由二：審議103年8月1日起聘之專任講座教授及特約講座教授案，請  討論。</w:t>
      </w:r>
    </w:p>
    <w:p w:rsidR="00084547" w:rsidRDefault="00084547" w:rsidP="00084547">
      <w:pPr>
        <w:adjustRightInd w:val="0"/>
        <w:snapToGrid w:val="0"/>
        <w:spacing w:before="180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決  議：通過名冊如下：</w:t>
      </w:r>
    </w:p>
    <w:p w:rsidR="00084547" w:rsidRDefault="00084547" w:rsidP="00084547">
      <w:pPr>
        <w:spacing w:before="108" w:after="108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84547" w:rsidRDefault="00084547" w:rsidP="00084547">
      <w:pPr>
        <w:spacing w:before="108" w:after="108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84547" w:rsidRDefault="00084547" w:rsidP="00084547">
      <w:pPr>
        <w:spacing w:before="108" w:after="108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84547" w:rsidRDefault="00084547" w:rsidP="00084547">
      <w:pPr>
        <w:spacing w:before="108" w:after="108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84547" w:rsidRDefault="00084547" w:rsidP="00084547">
      <w:pPr>
        <w:spacing w:before="108" w:after="108" w:line="240" w:lineRule="atLeast"/>
        <w:ind w:left="1134" w:hanging="1134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 </w:t>
      </w:r>
    </w:p>
    <w:tbl>
      <w:tblPr>
        <w:tblW w:w="0" w:type="auto"/>
        <w:tblInd w:w="2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1620"/>
        <w:gridCol w:w="1440"/>
        <w:gridCol w:w="1260"/>
        <w:gridCol w:w="1800"/>
        <w:gridCol w:w="1080"/>
        <w:gridCol w:w="1620"/>
      </w:tblGrid>
      <w:tr w:rsidR="00084547" w:rsidTr="00084547">
        <w:trPr>
          <w:cantSplit/>
          <w:trHeight w:val="878"/>
        </w:trPr>
        <w:tc>
          <w:tcPr>
            <w:tcW w:w="972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napToGrid w:val="0"/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z w:val="30"/>
                <w:szCs w:val="30"/>
              </w:rPr>
              <w:t>國立中興大學103年8月1日起聘之專任講座教授及特約講座教授名冊</w:t>
            </w:r>
          </w:p>
          <w:p w:rsidR="00084547" w:rsidRDefault="00084547" w:rsidP="00084547">
            <w:pPr>
              <w:snapToGrid w:val="0"/>
              <w:spacing w:line="240" w:lineRule="atLeast"/>
              <w:jc w:val="center"/>
              <w:rPr>
                <w:rFonts w:eastAsia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聘期：103年8月1日至106年7月31日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）</w:t>
            </w:r>
            <w:proofErr w:type="gramEnd"/>
          </w:p>
        </w:tc>
      </w:tr>
      <w:tr w:rsidR="00084547" w:rsidTr="00084547">
        <w:trPr>
          <w:cantSplit/>
          <w:trHeight w:val="452"/>
        </w:trPr>
        <w:tc>
          <w:tcPr>
            <w:tcW w:w="972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)專任講座教授</w:t>
            </w:r>
          </w:p>
        </w:tc>
      </w:tr>
      <w:tr w:rsidR="00084547" w:rsidTr="00084547">
        <w:trPr>
          <w:cantSplit/>
          <w:trHeight w:val="452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編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6"/>
                <w:szCs w:val="26"/>
              </w:rPr>
              <w:t>號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院別</w:t>
            </w:r>
            <w:proofErr w:type="gramEnd"/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proofErr w:type="gramStart"/>
            <w:r>
              <w:rPr>
                <w:rFonts w:ascii="標楷體" w:eastAsia="標楷體" w:hAnsi="標楷體" w:hint="eastAsia"/>
                <w:sz w:val="32"/>
                <w:szCs w:val="32"/>
              </w:rPr>
              <w:t>系所別</w:t>
            </w:r>
            <w:proofErr w:type="gramEnd"/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姓  名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擬聘講座等級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決議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學術成就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農業暨自然資源學院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土壤環境科學系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5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楊秋忠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中興講座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jc w:val="both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農業暨自然資源學院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食品暨應用生物科技學系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6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顏國欽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農業暨自然資源學院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植物病理學系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7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葉錫東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中興講座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農業暨自然資源學院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植物病理學系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8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柯文雄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電機工程學系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9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林俊良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452"/>
        </w:trPr>
        <w:tc>
          <w:tcPr>
            <w:tcW w:w="9720" w:type="dxa"/>
            <w:gridSpan w:val="7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(二)特約講座教授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文學院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台灣文學與跨國文化研究所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0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王德威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特聘講座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（國外特約講座）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2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法政學院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法律學系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1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黃東熊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（國內特約講座）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lastRenderedPageBreak/>
              <w:t>3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農業暨自然資源學院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農藝學系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2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蔡新聲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（國內特約講座）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農業暨自然資源學院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園藝學系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3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李金龍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（國內特約講座）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5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理學院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物理學系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4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郭鴻基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中興講座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（國內特約講座）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6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生命科學院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分子生物學研究所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5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吳金</w:t>
              </w:r>
              <w:proofErr w:type="gramStart"/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洌</w:t>
              </w:r>
              <w:proofErr w:type="gramEnd"/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（國內特約講座）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7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生命科學院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分子生物學研究所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6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陳慶士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講座教授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（國外特約講座）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8</w:t>
            </w:r>
          </w:p>
        </w:tc>
        <w:tc>
          <w:tcPr>
            <w:tcW w:w="162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生物科技發展中心</w:t>
            </w:r>
          </w:p>
        </w:tc>
        <w:tc>
          <w:tcPr>
            <w:tcW w:w="1440" w:type="dxa"/>
            <w:vMerge w:val="restar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7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侯景滄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特聘講座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（國外特約講座）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both"/>
              <w:rPr>
                <w:rFonts w:eastAsia="新細明體"/>
                <w:szCs w:val="24"/>
              </w:rPr>
            </w:pPr>
            <w:hyperlink r:id="rId18" w:tgtFrame="_blank" w:history="1">
              <w:r>
                <w:rPr>
                  <w:rStyle w:val="a4"/>
                  <w:rFonts w:ascii="標楷體" w:eastAsia="標楷體" w:hAnsi="標楷體" w:hint="eastAsia"/>
                  <w:sz w:val="28"/>
                  <w:szCs w:val="28"/>
                </w:rPr>
                <w:t>WILLIAM JOHN LUCAS</w:t>
              </w:r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特聘講座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（國外特約講座）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  <w:tr w:rsidR="00084547" w:rsidTr="00084547">
        <w:trPr>
          <w:cantSplit/>
          <w:trHeight w:val="963"/>
        </w:trPr>
        <w:tc>
          <w:tcPr>
            <w:tcW w:w="90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b/>
                <w:bCs/>
                <w:sz w:val="22"/>
              </w:rPr>
              <w:t>10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工學院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電機工程學系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hyperlink r:id="rId19" w:tgtFrame="_blank" w:history="1"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張建</w:t>
              </w:r>
              <w:proofErr w:type="gramStart"/>
              <w:r>
                <w:rPr>
                  <w:rStyle w:val="a4"/>
                  <w:rFonts w:ascii="標楷體" w:eastAsia="標楷體" w:hAnsi="標楷體" w:hint="eastAsia"/>
                  <w:b/>
                  <w:bCs/>
                  <w:sz w:val="28"/>
                  <w:szCs w:val="28"/>
                </w:rPr>
                <w:t>禕</w:t>
              </w:r>
              <w:proofErr w:type="gramEnd"/>
            </w:hyperlink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傑出講座</w:t>
            </w:r>
          </w:p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（國外特約講座）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084547" w:rsidRDefault="00084547" w:rsidP="00084547">
            <w:pPr>
              <w:spacing w:line="240" w:lineRule="atLeast"/>
              <w:jc w:val="center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通過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hideMark/>
          </w:tcPr>
          <w:p w:rsidR="00084547" w:rsidRDefault="00084547" w:rsidP="00084547">
            <w:pPr>
              <w:spacing w:line="240" w:lineRule="atLeast"/>
              <w:rPr>
                <w:rFonts w:eastAsia="新細明體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u w:val="single"/>
              </w:rPr>
              <w:t>請點選以下網址</w:t>
            </w:r>
          </w:p>
        </w:tc>
      </w:tr>
    </w:tbl>
    <w:p w:rsidR="00084547" w:rsidRDefault="00084547" w:rsidP="00084547">
      <w:pPr>
        <w:spacing w:before="108" w:after="108" w:line="240" w:lineRule="atLeast"/>
        <w:ind w:left="1134" w:hanging="1134"/>
        <w:jc w:val="both"/>
        <w:rPr>
          <w:rFonts w:ascii="Times New Roman" w:hAnsi="Times New Roman" w:cs="Times New Roman"/>
        </w:rPr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:rsidR="00084547" w:rsidRDefault="00084547" w:rsidP="00084547">
      <w:pPr>
        <w:spacing w:before="180" w:line="240" w:lineRule="atLeast"/>
        <w:jc w:val="both"/>
      </w:pPr>
      <w:r>
        <w:rPr>
          <w:rFonts w:ascii="標楷體" w:eastAsia="標楷體" w:hAnsi="標楷體" w:hint="eastAsia"/>
          <w:sz w:val="26"/>
          <w:szCs w:val="26"/>
        </w:rPr>
        <w:t>肆、臨時動議：無。</w:t>
      </w:r>
    </w:p>
    <w:p w:rsidR="00084547" w:rsidRDefault="00084547" w:rsidP="00084547">
      <w:pPr>
        <w:spacing w:before="180" w:line="240" w:lineRule="atLeast"/>
        <w:jc w:val="both"/>
      </w:pPr>
      <w:r>
        <w:rPr>
          <w:rFonts w:ascii="標楷體" w:eastAsia="標楷體" w:hAnsi="標楷體" w:hint="eastAsia"/>
          <w:sz w:val="26"/>
          <w:szCs w:val="26"/>
        </w:rPr>
        <w:t>伍、散會：下午6時45分。</w:t>
      </w:r>
    </w:p>
    <w:p w:rsidR="002368B5" w:rsidRPr="006D470B" w:rsidRDefault="002368B5" w:rsidP="00084547">
      <w:pPr>
        <w:spacing w:line="240" w:lineRule="atLeast"/>
      </w:pPr>
    </w:p>
    <w:sectPr w:rsidR="002368B5" w:rsidRPr="006D470B" w:rsidSect="003C079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華康唐風隸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71E"/>
    <w:rsid w:val="00084547"/>
    <w:rsid w:val="000A171E"/>
    <w:rsid w:val="001E1C7A"/>
    <w:rsid w:val="002368B5"/>
    <w:rsid w:val="003C079F"/>
    <w:rsid w:val="00512945"/>
    <w:rsid w:val="00564C1E"/>
    <w:rsid w:val="005F4334"/>
    <w:rsid w:val="006638FC"/>
    <w:rsid w:val="006D470B"/>
    <w:rsid w:val="00704A74"/>
    <w:rsid w:val="007F3D45"/>
    <w:rsid w:val="009D7E81"/>
    <w:rsid w:val="00B67302"/>
    <w:rsid w:val="00C7384C"/>
    <w:rsid w:val="00E3051B"/>
    <w:rsid w:val="00E35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A17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512945"/>
    <w:rPr>
      <w:rFonts w:asciiTheme="majorHAnsi" w:eastAsia="華康唐風隸W5" w:hAnsiTheme="majorHAnsi" w:cstheme="majorBidi"/>
      <w:b/>
      <w:bCs/>
      <w:smallCaps w:val="0"/>
      <w:color w:val="4F81BD" w:themeColor="accent1"/>
      <w:spacing w:val="40"/>
      <w:sz w:val="32"/>
      <w:szCs w:val="32"/>
    </w:rPr>
  </w:style>
  <w:style w:type="paragraph" w:styleId="Web">
    <w:name w:val="Normal (Web)"/>
    <w:basedOn w:val="a"/>
    <w:uiPriority w:val="99"/>
    <w:unhideWhenUsed/>
    <w:rsid w:val="000A17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semiHidden/>
    <w:unhideWhenUsed/>
    <w:rsid w:val="000A17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&#27861;&#35215;\&#23560;&#21312;\&#26371;&#35696;&#35352;&#37636;\&#19968;&#32068;\&#35611;&#24231;\04.pdf" TargetMode="External"/><Relationship Id="rId13" Type="http://schemas.openxmlformats.org/officeDocument/2006/relationships/hyperlink" Target="file:///C:\Users\User\Desktop\&#27861;&#35215;\&#23560;&#21312;\&#26371;&#35696;&#35352;&#37636;\&#19968;&#32068;\&#35611;&#24231;\2-4.pdf" TargetMode="External"/><Relationship Id="rId18" Type="http://schemas.openxmlformats.org/officeDocument/2006/relationships/hyperlink" Target="file:///C:\Users\User\Desktop\&#27861;&#35215;\&#23560;&#21312;\&#26371;&#35696;&#35352;&#37636;\&#19968;&#32068;\&#35611;&#24231;\2-9.pdf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file:///C:\Users\User\Desktop\&#27861;&#35215;\&#23560;&#21312;\&#26371;&#35696;&#35352;&#37636;\&#19968;&#32068;\&#35611;&#24231;\03.pdf" TargetMode="External"/><Relationship Id="rId12" Type="http://schemas.openxmlformats.org/officeDocument/2006/relationships/hyperlink" Target="file:///C:\Users\User\Desktop\&#27861;&#35215;\&#23560;&#21312;\&#26371;&#35696;&#35352;&#37636;\&#19968;&#32068;\&#35611;&#24231;\2-3.pdf" TargetMode="External"/><Relationship Id="rId17" Type="http://schemas.openxmlformats.org/officeDocument/2006/relationships/hyperlink" Target="file:///C:\Users\User\Desktop\&#27861;&#35215;\&#23560;&#21312;\&#26371;&#35696;&#35352;&#37636;\&#19968;&#32068;\&#35611;&#24231;\2-8.pdf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User\Desktop\&#27861;&#35215;\&#23560;&#21312;\&#26371;&#35696;&#35352;&#37636;\&#19968;&#32068;\&#35611;&#24231;\2-7.pdf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file:///C:\Users\User\Desktop\&#27861;&#35215;\&#23560;&#21312;\&#26371;&#35696;&#35352;&#37636;\&#19968;&#32068;\&#35611;&#24231;\02.pdf" TargetMode="External"/><Relationship Id="rId11" Type="http://schemas.openxmlformats.org/officeDocument/2006/relationships/hyperlink" Target="file:///C:\Users\User\Desktop\&#27861;&#35215;\&#23560;&#21312;\&#26371;&#35696;&#35352;&#37636;\&#19968;&#32068;\&#35611;&#24231;\2-2.pdf" TargetMode="External"/><Relationship Id="rId5" Type="http://schemas.openxmlformats.org/officeDocument/2006/relationships/hyperlink" Target="file:///C:\Users\User\Desktop\&#27861;&#35215;\&#23560;&#21312;\&#26371;&#35696;&#35352;&#37636;\&#19968;&#32068;\&#35611;&#24231;\01.pdf" TargetMode="External"/><Relationship Id="rId15" Type="http://schemas.openxmlformats.org/officeDocument/2006/relationships/hyperlink" Target="file:///C:\Users\User\Desktop\&#27861;&#35215;\&#23560;&#21312;\&#26371;&#35696;&#35352;&#37636;\&#19968;&#32068;\&#35611;&#24231;\2-6.pdf" TargetMode="External"/><Relationship Id="rId10" Type="http://schemas.openxmlformats.org/officeDocument/2006/relationships/hyperlink" Target="file:///C:\Users\User\Desktop\&#27861;&#35215;\&#23560;&#21312;\&#26371;&#35696;&#35352;&#37636;\&#19968;&#32068;\&#35611;&#24231;\2-1.pdf" TargetMode="External"/><Relationship Id="rId19" Type="http://schemas.openxmlformats.org/officeDocument/2006/relationships/hyperlink" Target="file:///C:\Users\User\Desktop\&#27861;&#35215;\&#23560;&#21312;\&#26371;&#35696;&#35352;&#37636;\&#19968;&#32068;\&#35611;&#24231;\2-10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&#27861;&#35215;\&#23560;&#21312;\&#26371;&#35696;&#35352;&#37636;\&#19968;&#32068;\&#35611;&#24231;\05.pdf" TargetMode="External"/><Relationship Id="rId14" Type="http://schemas.openxmlformats.org/officeDocument/2006/relationships/hyperlink" Target="file:///C:\Users\User\Desktop\&#27861;&#35215;\&#23560;&#21312;\&#26371;&#35696;&#35352;&#37636;\&#19968;&#32068;\&#35611;&#24231;\2-5.pdf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419</Words>
  <Characters>2391</Characters>
  <Application>Microsoft Office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2017-05-16T08:04:00Z</dcterms:created>
  <dcterms:modified xsi:type="dcterms:W3CDTF">2017-05-16T08:04:00Z</dcterms:modified>
</cp:coreProperties>
</file>