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5" w:rsidRPr="007E6855" w:rsidRDefault="001A3345" w:rsidP="001A3345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7E6855"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7E6855">
        <w:rPr>
          <w:rFonts w:ascii="標楷體" w:eastAsia="標楷體" w:hint="eastAsia"/>
          <w:b/>
          <w:sz w:val="28"/>
          <w:szCs w:val="28"/>
        </w:rPr>
        <w:t>立中興大學</w:t>
      </w:r>
      <w:r w:rsidRPr="002A1AB9">
        <w:rPr>
          <w:rFonts w:ascii="標楷體" w:eastAsia="標楷體" w:hint="eastAsia"/>
          <w:b/>
          <w:sz w:val="28"/>
          <w:szCs w:val="28"/>
        </w:rPr>
        <w:t>進用</w:t>
      </w:r>
      <w:r w:rsidRPr="007E6855">
        <w:rPr>
          <w:rFonts w:ascii="標楷體" w:eastAsia="標楷體" w:hint="eastAsia"/>
          <w:b/>
          <w:sz w:val="28"/>
          <w:szCs w:val="28"/>
        </w:rPr>
        <w:t>專案計畫</w:t>
      </w:r>
      <w:r w:rsidRPr="009B783E">
        <w:rPr>
          <w:rFonts w:ascii="標楷體" w:eastAsia="標楷體" w:hint="eastAsia"/>
          <w:b/>
          <w:sz w:val="28"/>
          <w:szCs w:val="28"/>
          <w:shd w:val="pct15" w:color="auto" w:fill="FFFFFF"/>
        </w:rPr>
        <w:t>全職</w:t>
      </w:r>
      <w:r w:rsidRPr="007E6855">
        <w:rPr>
          <w:rFonts w:ascii="標楷體" w:eastAsia="標楷體" w:hint="eastAsia"/>
          <w:b/>
          <w:sz w:val="28"/>
          <w:szCs w:val="28"/>
        </w:rPr>
        <w:t>教學人員</w:t>
      </w:r>
      <w:r>
        <w:rPr>
          <w:rFonts w:ascii="標楷體" w:eastAsia="標楷體" w:hint="eastAsia"/>
          <w:b/>
          <w:sz w:val="28"/>
          <w:szCs w:val="28"/>
        </w:rPr>
        <w:t>(</w:t>
      </w:r>
      <w:r w:rsidRPr="007E6855">
        <w:rPr>
          <w:rFonts w:ascii="標楷體" w:eastAsia="標楷體" w:hint="eastAsia"/>
          <w:b/>
          <w:sz w:val="28"/>
          <w:szCs w:val="28"/>
        </w:rPr>
        <w:t>研究人員</w:t>
      </w:r>
      <w:r>
        <w:rPr>
          <w:rFonts w:ascii="標楷體" w:eastAsia="標楷體" w:hint="eastAsia"/>
          <w:b/>
          <w:sz w:val="28"/>
          <w:szCs w:val="28"/>
        </w:rPr>
        <w:t>)</w:t>
      </w:r>
      <w:r w:rsidRPr="007E6855">
        <w:rPr>
          <w:rFonts w:ascii="標楷體" w:eastAsia="標楷體" w:hint="eastAsia"/>
          <w:b/>
          <w:sz w:val="28"/>
          <w:szCs w:val="28"/>
        </w:rPr>
        <w:t>契約書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7E6855">
        <w:rPr>
          <w:rFonts w:ascii="標楷體" w:eastAsia="標楷體" w:hAnsi="標楷體" w:hint="eastAsia"/>
          <w:sz w:val="20"/>
          <w:szCs w:val="28"/>
        </w:rPr>
        <w:t>95.05.2</w:t>
      </w:r>
      <w:r w:rsidRPr="00EE28A5">
        <w:rPr>
          <w:rFonts w:ascii="標楷體" w:eastAsia="標楷體" w:hAnsi="標楷體" w:hint="eastAsia"/>
          <w:sz w:val="20"/>
          <w:szCs w:val="28"/>
        </w:rPr>
        <w:t>6第50次校務會議第2次延續會修正通過第4、8點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EE28A5">
        <w:rPr>
          <w:rFonts w:ascii="標楷體" w:eastAsia="標楷體" w:hAnsi="標楷體" w:hint="eastAsia"/>
          <w:sz w:val="20"/>
        </w:rPr>
        <w:t xml:space="preserve">95.06.21本校第321次行政會議修正通過第1、9、16點 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1998"/>
        </w:smartTagPr>
        <w:r w:rsidRPr="00EE28A5">
          <w:rPr>
            <w:rFonts w:ascii="標楷體" w:eastAsia="標楷體" w:hAnsi="標楷體" w:hint="eastAsia"/>
            <w:sz w:val="20"/>
          </w:rPr>
          <w:t>98年5月8日</w:t>
        </w:r>
      </w:smartTag>
      <w:r w:rsidRPr="00EE28A5">
        <w:rPr>
          <w:rFonts w:ascii="標楷體" w:eastAsia="標楷體" w:hAnsi="標楷體" w:hint="eastAsia"/>
          <w:sz w:val="20"/>
        </w:rPr>
        <w:t>第56次校務會議通過(第13、18點)</w:t>
      </w:r>
    </w:p>
    <w:p w:rsidR="001A3345" w:rsidRPr="00F05D4B" w:rsidRDefault="001A3345" w:rsidP="001A334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1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>第60次校務會議修正通過（第17、18、19、20、21</w:t>
      </w:r>
      <w:r>
        <w:rPr>
          <w:rFonts w:ascii="標楷體" w:eastAsia="標楷體" w:hAnsi="標楷體" w:cs="標楷體" w:hint="eastAsia"/>
          <w:kern w:val="0"/>
          <w:sz w:val="20"/>
        </w:rPr>
        <w:t>點</w:t>
      </w:r>
      <w:r w:rsidRPr="00EE28A5">
        <w:rPr>
          <w:rFonts w:ascii="標楷體" w:eastAsia="標楷體" w:hAnsi="標楷體" w:cs="標楷體" w:hint="eastAsia"/>
          <w:kern w:val="0"/>
          <w:sz w:val="20"/>
        </w:rPr>
        <w:t>）</w:t>
      </w:r>
      <w:r w:rsidRPr="00F05D4B">
        <w:rPr>
          <w:rFonts w:ascii="標楷體" w:eastAsia="標楷體" w:hAnsi="標楷體" w:cs="標楷體" w:hint="eastAsia"/>
          <w:kern w:val="0"/>
          <w:sz w:val="20"/>
        </w:rPr>
        <w:t xml:space="preserve"> </w:t>
      </w:r>
    </w:p>
    <w:p w:rsidR="001A3345" w:rsidRPr="0078455E" w:rsidRDefault="001A3345" w:rsidP="001A3345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0E3F53">
        <w:rPr>
          <w:rFonts w:ascii="標楷體" w:eastAsia="標楷體" w:hAnsi="標楷體" w:hint="eastAsia"/>
          <w:sz w:val="20"/>
        </w:rPr>
        <w:t>106年5月12日</w:t>
      </w:r>
      <w:r w:rsidRPr="000E3F53">
        <w:rPr>
          <w:rFonts w:ascii="標楷體" w:eastAsia="標楷體" w:hAnsi="標楷體"/>
          <w:sz w:val="20"/>
        </w:rPr>
        <w:t>第</w:t>
      </w:r>
      <w:r w:rsidRPr="000E3F53">
        <w:rPr>
          <w:rFonts w:ascii="標楷體" w:eastAsia="標楷體" w:hAnsi="標楷體" w:hint="eastAsia"/>
          <w:sz w:val="20"/>
        </w:rPr>
        <w:t>77</w:t>
      </w:r>
      <w:r w:rsidRPr="000E3F53">
        <w:rPr>
          <w:rFonts w:ascii="標楷體" w:eastAsia="標楷體" w:hAnsi="標楷體"/>
          <w:sz w:val="20"/>
        </w:rPr>
        <w:t>次校務會議</w:t>
      </w:r>
      <w:r w:rsidRPr="000E3F53">
        <w:rPr>
          <w:rFonts w:ascii="標楷體" w:eastAsia="標楷體" w:hAnsi="標楷體" w:hint="eastAsia"/>
          <w:sz w:val="20"/>
        </w:rPr>
        <w:t>修正(第7、8、11點)</w:t>
      </w:r>
    </w:p>
    <w:p w:rsidR="001A3345" w:rsidRPr="00E737ED" w:rsidRDefault="001A3345" w:rsidP="001A3345">
      <w:pPr>
        <w:pStyle w:val="1"/>
        <w:snapToGrid w:val="0"/>
        <w:spacing w:line="240" w:lineRule="auto"/>
        <w:ind w:left="1000" w:hanging="1000"/>
        <w:jc w:val="right"/>
        <w:rPr>
          <w:spacing w:val="-10"/>
          <w:sz w:val="20"/>
          <w:szCs w:val="20"/>
        </w:rPr>
      </w:pPr>
      <w:r w:rsidRPr="007650D6">
        <w:rPr>
          <w:spacing w:val="-10"/>
          <w:sz w:val="20"/>
          <w:szCs w:val="20"/>
        </w:rPr>
        <w:t>107</w:t>
      </w:r>
      <w:r w:rsidRPr="007650D6">
        <w:rPr>
          <w:spacing w:val="-10"/>
          <w:sz w:val="20"/>
          <w:szCs w:val="20"/>
        </w:rPr>
        <w:t>年</w:t>
      </w:r>
      <w:r w:rsidRPr="007650D6">
        <w:rPr>
          <w:rFonts w:hint="eastAsia"/>
          <w:spacing w:val="-10"/>
          <w:sz w:val="20"/>
          <w:szCs w:val="20"/>
        </w:rPr>
        <w:t>6</w:t>
      </w:r>
      <w:r w:rsidRPr="007650D6">
        <w:rPr>
          <w:spacing w:val="-10"/>
          <w:sz w:val="20"/>
          <w:szCs w:val="20"/>
        </w:rPr>
        <w:t>月</w:t>
      </w:r>
      <w:r w:rsidRPr="007650D6">
        <w:rPr>
          <w:spacing w:val="-10"/>
          <w:sz w:val="20"/>
          <w:szCs w:val="20"/>
        </w:rPr>
        <w:t>1</w:t>
      </w:r>
      <w:r w:rsidRPr="007650D6">
        <w:rPr>
          <w:rFonts w:hint="eastAsia"/>
          <w:spacing w:val="-10"/>
          <w:sz w:val="20"/>
          <w:szCs w:val="20"/>
        </w:rPr>
        <w:t>5</w:t>
      </w:r>
      <w:r w:rsidRPr="007650D6">
        <w:rPr>
          <w:spacing w:val="-10"/>
          <w:sz w:val="20"/>
          <w:szCs w:val="20"/>
        </w:rPr>
        <w:t>日第</w:t>
      </w:r>
      <w:r w:rsidRPr="007650D6">
        <w:rPr>
          <w:spacing w:val="-10"/>
          <w:sz w:val="20"/>
          <w:szCs w:val="20"/>
        </w:rPr>
        <w:t>8</w:t>
      </w:r>
      <w:r w:rsidRPr="007650D6">
        <w:rPr>
          <w:rFonts w:hint="eastAsia"/>
          <w:spacing w:val="-10"/>
          <w:sz w:val="20"/>
          <w:szCs w:val="20"/>
        </w:rPr>
        <w:t>1</w:t>
      </w:r>
      <w:r w:rsidRPr="007650D6">
        <w:rPr>
          <w:spacing w:val="-10"/>
          <w:sz w:val="20"/>
          <w:szCs w:val="20"/>
        </w:rPr>
        <w:t>次校務會議修正</w:t>
      </w:r>
      <w:r w:rsidRPr="007650D6">
        <w:rPr>
          <w:spacing w:val="-10"/>
          <w:sz w:val="20"/>
          <w:szCs w:val="20"/>
        </w:rPr>
        <w:t>(</w:t>
      </w:r>
      <w:r w:rsidRPr="007650D6">
        <w:rPr>
          <w:rFonts w:hint="eastAsia"/>
          <w:spacing w:val="-10"/>
          <w:sz w:val="20"/>
          <w:szCs w:val="20"/>
        </w:rPr>
        <w:t>名稱及第</w:t>
      </w:r>
      <w:r w:rsidRPr="007650D6">
        <w:rPr>
          <w:rFonts w:hint="eastAsia"/>
          <w:spacing w:val="-10"/>
          <w:sz w:val="20"/>
          <w:szCs w:val="20"/>
        </w:rPr>
        <w:t>4</w:t>
      </w:r>
      <w:r w:rsidRPr="007650D6">
        <w:rPr>
          <w:rFonts w:hint="eastAsia"/>
          <w:spacing w:val="-10"/>
          <w:sz w:val="20"/>
          <w:szCs w:val="20"/>
        </w:rPr>
        <w:t>點</w:t>
      </w:r>
      <w:r w:rsidRPr="007650D6">
        <w:rPr>
          <w:spacing w:val="-10"/>
          <w:sz w:val="20"/>
          <w:szCs w:val="20"/>
        </w:rPr>
        <w:t>)</w:t>
      </w:r>
    </w:p>
    <w:p w:rsidR="001A3345" w:rsidRPr="00080084" w:rsidRDefault="00080084" w:rsidP="001A3345">
      <w:pPr>
        <w:adjustRightInd w:val="0"/>
        <w:snapToGrid w:val="0"/>
        <w:jc w:val="right"/>
        <w:rPr>
          <w:rFonts w:ascii="標楷體" w:eastAsia="標楷體" w:hAnsi="標楷體"/>
          <w:sz w:val="20"/>
          <w:u w:val="single"/>
        </w:rPr>
      </w:pPr>
      <w:r w:rsidRPr="00080084">
        <w:rPr>
          <w:rFonts w:ascii="標楷體" w:eastAsia="標楷體" w:hAnsi="標楷體" w:hint="eastAsia"/>
          <w:color w:val="FF0000"/>
          <w:sz w:val="20"/>
          <w:u w:val="single"/>
        </w:rPr>
        <w:t>107年</w:t>
      </w:r>
      <w:r w:rsidR="00D53299">
        <w:rPr>
          <w:rFonts w:ascii="標楷體" w:eastAsia="標楷體" w:hAnsi="標楷體" w:hint="eastAsia"/>
          <w:color w:val="FF0000"/>
          <w:sz w:val="20"/>
          <w:u w:val="single"/>
        </w:rPr>
        <w:t>11</w:t>
      </w:r>
      <w:r>
        <w:rPr>
          <w:rFonts w:ascii="標楷體" w:eastAsia="標楷體" w:hAnsi="標楷體" w:hint="eastAsia"/>
          <w:color w:val="FF0000"/>
          <w:sz w:val="20"/>
          <w:u w:val="single"/>
        </w:rPr>
        <w:t>月</w:t>
      </w:r>
      <w:r w:rsidR="00D53299">
        <w:rPr>
          <w:rFonts w:ascii="標楷體" w:eastAsia="標楷體" w:hAnsi="標楷體" w:hint="eastAsia"/>
          <w:color w:val="FF0000"/>
          <w:sz w:val="20"/>
          <w:u w:val="single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0"/>
          <w:u w:val="single"/>
        </w:rPr>
        <w:t>日修正(第11點)</w:t>
      </w:r>
    </w:p>
    <w:p w:rsidR="001A3345" w:rsidRPr="007650D6" w:rsidRDefault="001A3345" w:rsidP="001A3345">
      <w:pPr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</w:rPr>
      </w:pPr>
      <w:r w:rsidRPr="007650D6">
        <w:rPr>
          <w:rFonts w:ascii="標楷體" w:eastAsia="標楷體" w:hAnsi="標楷體" w:hint="eastAsia"/>
          <w:color w:val="000000" w:themeColor="text1"/>
        </w:rPr>
        <w:t>國立中興大學（以下簡稱甲方）為應專案計畫教學（研究）需要，聘任</w:t>
      </w:r>
      <w:r w:rsidRPr="007650D6">
        <w:rPr>
          <w:rFonts w:ascii="標楷體" w:eastAsia="標楷體" w:hAnsi="標楷體" w:hint="eastAsia"/>
          <w:color w:val="000000" w:themeColor="text1"/>
          <w:u w:val="single"/>
        </w:rPr>
        <w:t xml:space="preserve">　　　</w:t>
      </w:r>
      <w:r w:rsidRPr="007650D6">
        <w:rPr>
          <w:rFonts w:ascii="標楷體" w:eastAsia="標楷體" w:hAnsi="標楷體" w:hint="eastAsia"/>
          <w:color w:val="000000" w:themeColor="text1"/>
        </w:rPr>
        <w:t>先生（以下簡稱乙方）為編制外□專案計畫教學人員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□一般型□教學型□研究型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教授、副教授、助理教授、講師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□專案計畫研究人員（研究員、副研究員、助理研究員、研究助理），經雙方訂立約定條款如下：</w:t>
      </w:r>
    </w:p>
    <w:p w:rsidR="001A3345" w:rsidRPr="007650D6" w:rsidRDefault="001A3345" w:rsidP="001A3345">
      <w:pPr>
        <w:snapToGrid w:val="0"/>
        <w:spacing w:beforeLines="50" w:before="180"/>
        <w:ind w:left="1202" w:hanging="1202"/>
        <w:jc w:val="both"/>
        <w:rPr>
          <w:rFonts w:ascii="標楷體" w:eastAsia="標楷體" w:hAnsi="標楷體"/>
          <w:color w:val="000000" w:themeColor="text1"/>
        </w:rPr>
      </w:pPr>
      <w:r w:rsidRPr="007650D6">
        <w:rPr>
          <w:rFonts w:ascii="標楷體" w:eastAsia="標楷體" w:hAnsi="標楷體" w:hint="eastAsia"/>
          <w:color w:val="000000" w:themeColor="text1"/>
        </w:rPr>
        <w:t>一、聘用期間：自</w:t>
      </w:r>
      <w:r w:rsidRPr="00080084">
        <w:rPr>
          <w:rFonts w:ascii="標楷體" w:eastAsia="標楷體" w:hAnsi="標楷體" w:hint="eastAsia"/>
          <w:color w:val="000000" w:themeColor="text1"/>
        </w:rPr>
        <w:t xml:space="preserve">     </w:t>
      </w:r>
      <w:r w:rsidRPr="007650D6">
        <w:rPr>
          <w:rFonts w:ascii="標楷體" w:eastAsia="標楷體" w:hAnsi="標楷體" w:hint="eastAsia"/>
          <w:color w:val="000000" w:themeColor="text1"/>
        </w:rPr>
        <w:t>年</w:t>
      </w:r>
      <w:r w:rsidRPr="00080084">
        <w:rPr>
          <w:rFonts w:ascii="標楷體" w:eastAsia="標楷體" w:hAnsi="標楷體" w:hint="eastAsia"/>
          <w:color w:val="000000" w:themeColor="text1"/>
        </w:rPr>
        <w:t xml:space="preserve">     </w:t>
      </w:r>
      <w:r w:rsidRPr="007650D6">
        <w:rPr>
          <w:rFonts w:ascii="標楷體" w:eastAsia="標楷體" w:hAnsi="標楷體" w:hint="eastAsia"/>
          <w:color w:val="000000" w:themeColor="text1"/>
        </w:rPr>
        <w:t>月      日起至     年     月     日止。</w:t>
      </w:r>
    </w:p>
    <w:p w:rsidR="001A3345" w:rsidRPr="007650D6" w:rsidRDefault="001A3345" w:rsidP="001A3345">
      <w:pPr>
        <w:widowControl/>
        <w:adjustRightInd w:val="0"/>
        <w:snapToGrid w:val="0"/>
        <w:spacing w:beforeLines="50" w:before="180"/>
        <w:ind w:leftChars="200" w:left="480"/>
        <w:rPr>
          <w:rFonts w:ascii="標楷體" w:eastAsia="標楷體" w:hAnsi="標楷體" w:cs="Arial Unicode MS"/>
          <w:color w:val="000000" w:themeColor="text1"/>
          <w:kern w:val="0"/>
        </w:rPr>
      </w:pPr>
      <w:r w:rsidRPr="007650D6">
        <w:rPr>
          <w:rFonts w:ascii="標楷體" w:eastAsia="標楷體" w:hAnsi="標楷體" w:hint="eastAsia"/>
          <w:color w:val="000000" w:themeColor="text1"/>
        </w:rPr>
        <w:t>甲方因教學需要或其他情事變更等事宜，得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於聘期屆至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前提前終止聘任；惟應於一個月前以書面預先通知乙方。</w:t>
      </w:r>
    </w:p>
    <w:p w:rsidR="001A3345" w:rsidRPr="007650D6" w:rsidRDefault="001A3345" w:rsidP="001A3345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 w:rsidRPr="007650D6">
        <w:rPr>
          <w:rFonts w:ascii="標楷體" w:eastAsia="標楷體" w:hAnsi="標楷體" w:hint="eastAsia"/>
          <w:color w:val="000000" w:themeColor="text1"/>
        </w:rPr>
        <w:t>二、工作內容：（依陳奉校長核准之國立中興大學專案計畫教師、研究人員聘用建議表工作內容欄填寫）</w:t>
      </w:r>
    </w:p>
    <w:p w:rsidR="001A3345" w:rsidRPr="007650D6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  <w:color w:val="000000" w:themeColor="text1"/>
        </w:rPr>
      </w:pPr>
      <w:r w:rsidRPr="007650D6">
        <w:rPr>
          <w:rFonts w:ascii="標楷體" w:eastAsia="標楷體" w:hAnsi="標楷體" w:hint="eastAsia"/>
          <w:color w:val="000000" w:themeColor="text1"/>
        </w:rPr>
        <w:t>三、報酬：比照甲方編制內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相當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職級專任教師（研究人員）</w:t>
      </w:r>
      <w:proofErr w:type="gramStart"/>
      <w:r w:rsidRPr="007650D6">
        <w:rPr>
          <w:rFonts w:ascii="標楷體" w:eastAsia="標楷體" w:hAnsi="標楷體" w:hint="eastAsia"/>
          <w:color w:val="000000" w:themeColor="text1"/>
        </w:rPr>
        <w:t>之薪級</w:t>
      </w:r>
      <w:proofErr w:type="gramEnd"/>
      <w:r w:rsidRPr="007650D6">
        <w:rPr>
          <w:rFonts w:ascii="標楷體" w:eastAsia="標楷體" w:hAnsi="標楷體" w:hint="eastAsia"/>
          <w:color w:val="000000" w:themeColor="text1"/>
        </w:rPr>
        <w:t>，按政府所定標準致送，惟報酬所得應依本國稅法規定課徵所得稅。</w:t>
      </w:r>
    </w:p>
    <w:p w:rsidR="001A3345" w:rsidRPr="007650D6" w:rsidRDefault="001A3345" w:rsidP="001A3345">
      <w:pPr>
        <w:adjustRightInd w:val="0"/>
        <w:snapToGrid w:val="0"/>
        <w:ind w:left="540" w:hangingChars="225" w:hanging="540"/>
        <w:jc w:val="both"/>
        <w:rPr>
          <w:rFonts w:ascii="標楷體" w:eastAsia="標楷體" w:hAnsi="標楷體"/>
          <w:color w:val="000000" w:themeColor="text1"/>
        </w:rPr>
      </w:pPr>
      <w:r w:rsidRPr="007650D6">
        <w:rPr>
          <w:rFonts w:ascii="標楷體" w:eastAsia="標楷體" w:hAnsi="標楷體" w:hint="eastAsia"/>
          <w:color w:val="000000" w:themeColor="text1"/>
        </w:rPr>
        <w:t>四、授課時數：依本校進用專案計畫教學人員及研究人員聘任辦法規定。（專案計畫教師）</w:t>
      </w:r>
    </w:p>
    <w:p w:rsidR="001A3345" w:rsidRPr="0034135C" w:rsidRDefault="001A3345" w:rsidP="00695968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3D7B8F">
        <w:rPr>
          <w:rFonts w:ascii="標楷體" w:eastAsia="標楷體" w:hAnsi="標楷體" w:hint="eastAsia"/>
        </w:rPr>
        <w:t xml:space="preserve">　　服務時間：每日上班時間比照甲方編制內研究人員規定辦理。（專案計畫研究人員）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五、差假：比照甲方編制內專任教師（研究人員）之規定辦理。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六、出國：比照甲方編制內專任教師（研究人員）之規定依行政院及所屬各級機關因公派員出國案件編審要點辦理。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七、保險：乙方若符合「勞工保險條例」及「全民健康保險法」之被保險人資格者，應於到職時，由甲</w:t>
      </w:r>
      <w:r w:rsidRPr="002B36F1">
        <w:rPr>
          <w:rFonts w:ascii="標楷體" w:eastAsia="標楷體" w:hAnsi="標楷體" w:hint="eastAsia"/>
        </w:rPr>
        <w:t>方辦理加保手續；聘約期滿或中途離職，應辦理退保。來自國外未具參加勞工保險或全民健康保險投保資格者，</w:t>
      </w:r>
      <w:proofErr w:type="gramStart"/>
      <w:r w:rsidRPr="002B36F1">
        <w:rPr>
          <w:rFonts w:ascii="標楷體" w:eastAsia="標楷體" w:hAnsi="標楷體" w:hint="eastAsia"/>
        </w:rPr>
        <w:t>可請甲方</w:t>
      </w:r>
      <w:proofErr w:type="gramEnd"/>
      <w:r w:rsidRPr="002B36F1">
        <w:rPr>
          <w:rFonts w:ascii="標楷體" w:eastAsia="標楷體" w:hAnsi="標楷體" w:hint="eastAsia"/>
        </w:rPr>
        <w:t>協助委託</w:t>
      </w:r>
      <w:proofErr w:type="gramStart"/>
      <w:r w:rsidRPr="002B36F1">
        <w:rPr>
          <w:rFonts w:eastAsia="標楷體" w:hint="eastAsia"/>
          <w:szCs w:val="24"/>
        </w:rPr>
        <w:t>臺</w:t>
      </w:r>
      <w:proofErr w:type="gramEnd"/>
      <w:r w:rsidRPr="002B36F1">
        <w:rPr>
          <w:rFonts w:eastAsia="標楷體" w:hint="eastAsia"/>
          <w:szCs w:val="24"/>
        </w:rPr>
        <w:t>銀人壽保險股份有限公司</w:t>
      </w:r>
      <w:r w:rsidRPr="002B36F1">
        <w:rPr>
          <w:rFonts w:ascii="標楷體" w:eastAsia="標楷體" w:hAnsi="標楷體" w:hint="eastAsia"/>
        </w:rPr>
        <w:t>辦理「國際技術合作人員綜合保險」。保險費由乙方負擔百分之三十五，甲方補助百分之六十五。如乙方不擬參加此項保險，應以親筆簽名之書函向甲方聲明。</w:t>
      </w:r>
    </w:p>
    <w:p w:rsidR="001A3345" w:rsidRPr="002B36F1" w:rsidRDefault="001A3345" w:rsidP="001A3345">
      <w:pPr>
        <w:adjustRightInd w:val="0"/>
        <w:snapToGrid w:val="0"/>
        <w:ind w:left="1202" w:hanging="1202"/>
        <w:jc w:val="both"/>
        <w:rPr>
          <w:rFonts w:eastAsia="標楷體"/>
          <w:szCs w:val="24"/>
        </w:rPr>
      </w:pPr>
      <w:r w:rsidRPr="002B36F1">
        <w:rPr>
          <w:rFonts w:ascii="標楷體" w:eastAsia="標楷體" w:hAnsi="標楷體" w:hint="eastAsia"/>
        </w:rPr>
        <w:t>八、</w:t>
      </w:r>
      <w:r w:rsidRPr="002B36F1">
        <w:rPr>
          <w:rFonts w:eastAsia="標楷體" w:hint="eastAsia"/>
          <w:szCs w:val="24"/>
        </w:rPr>
        <w:t>勞工退休金：</w:t>
      </w:r>
    </w:p>
    <w:p w:rsidR="001A3345" w:rsidRPr="002B36F1" w:rsidRDefault="001A3345" w:rsidP="001A3345">
      <w:pPr>
        <w:adjustRightInd w:val="0"/>
        <w:snapToGrid w:val="0"/>
        <w:ind w:left="478" w:hangingChars="199" w:hanging="47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（一）乙方</w:t>
      </w:r>
      <w:r w:rsidRPr="002B36F1">
        <w:rPr>
          <w:rFonts w:eastAsia="標楷體"/>
          <w:szCs w:val="24"/>
        </w:rPr>
        <w:t>聘僱用</w:t>
      </w:r>
      <w:proofErr w:type="gramStart"/>
      <w:r w:rsidRPr="002B36F1">
        <w:rPr>
          <w:rFonts w:eastAsia="標楷體"/>
          <w:szCs w:val="24"/>
        </w:rPr>
        <w:t>期間，</w:t>
      </w:r>
      <w:proofErr w:type="gramEnd"/>
      <w:r w:rsidRPr="002B36F1">
        <w:rPr>
          <w:rFonts w:eastAsia="標楷體"/>
          <w:szCs w:val="24"/>
        </w:rPr>
        <w:t>除依規定參加勞工保險</w:t>
      </w:r>
      <w:r w:rsidRPr="002B36F1">
        <w:rPr>
          <w:rFonts w:eastAsia="標楷體" w:hint="eastAsia"/>
          <w:szCs w:val="24"/>
        </w:rPr>
        <w:t>及</w:t>
      </w:r>
      <w:r w:rsidRPr="002B36F1">
        <w:rPr>
          <w:rFonts w:eastAsia="標楷體"/>
          <w:szCs w:val="24"/>
        </w:rPr>
        <w:t>全民健康保險外，</w:t>
      </w:r>
      <w:r w:rsidRPr="002B36F1">
        <w:rPr>
          <w:rFonts w:eastAsia="標楷體" w:hint="eastAsia"/>
          <w:szCs w:val="24"/>
        </w:rPr>
        <w:t>甲方</w:t>
      </w:r>
      <w:r w:rsidRPr="002B36F1">
        <w:rPr>
          <w:rFonts w:eastAsia="標楷體"/>
          <w:szCs w:val="24"/>
        </w:rPr>
        <w:t>應按月提繳退休金。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（二）甲方</w:t>
      </w:r>
      <w:r w:rsidRPr="002B36F1">
        <w:rPr>
          <w:rFonts w:eastAsia="標楷體"/>
          <w:szCs w:val="24"/>
        </w:rPr>
        <w:t>每月負擔</w:t>
      </w:r>
      <w:r w:rsidRPr="002B36F1">
        <w:rPr>
          <w:rFonts w:eastAsia="標楷體" w:hint="eastAsia"/>
          <w:szCs w:val="24"/>
        </w:rPr>
        <w:t>乙方</w:t>
      </w:r>
      <w:r w:rsidRPr="002B36F1">
        <w:rPr>
          <w:rFonts w:eastAsia="標楷體"/>
          <w:szCs w:val="24"/>
        </w:rPr>
        <w:t>退休金提繳率，不得低於</w:t>
      </w:r>
      <w:r w:rsidRPr="002B36F1">
        <w:rPr>
          <w:rFonts w:eastAsia="標楷體" w:hint="eastAsia"/>
          <w:szCs w:val="24"/>
        </w:rPr>
        <w:t>乙方</w:t>
      </w:r>
      <w:r w:rsidRPr="002B36F1">
        <w:rPr>
          <w:rFonts w:eastAsia="標楷體"/>
          <w:szCs w:val="24"/>
        </w:rPr>
        <w:t>每月薪資百分之六</w:t>
      </w:r>
      <w:r w:rsidRPr="002B36F1">
        <w:rPr>
          <w:rFonts w:eastAsia="標楷體" w:hint="eastAsia"/>
          <w:szCs w:val="24"/>
        </w:rPr>
        <w:t>，依中央主管機關訂頒之「月提繳工資分級表」提繳。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（三）乙方</w:t>
      </w:r>
      <w:r w:rsidRPr="002B36F1">
        <w:rPr>
          <w:rFonts w:eastAsia="標楷體"/>
          <w:szCs w:val="24"/>
        </w:rPr>
        <w:t>得在其每月薪資百分之六範圍內，自願另行提繳退休金。自願提繳率之調整，一年以二次為限。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ascii="標楷體" w:eastAsia="標楷體" w:hAnsi="標楷體"/>
        </w:rPr>
      </w:pPr>
      <w:r w:rsidRPr="002B36F1">
        <w:rPr>
          <w:rFonts w:eastAsia="標楷體" w:hint="eastAsia"/>
          <w:szCs w:val="24"/>
        </w:rPr>
        <w:lastRenderedPageBreak/>
        <w:t>（四）</w:t>
      </w:r>
      <w:r w:rsidRPr="002B36F1">
        <w:rPr>
          <w:rFonts w:eastAsia="標楷體"/>
          <w:szCs w:val="24"/>
        </w:rPr>
        <w:t>退休金之給與標準及請領方式，悉依勞</w:t>
      </w:r>
      <w:r w:rsidRPr="002B36F1">
        <w:rPr>
          <w:rFonts w:eastAsia="標楷體" w:hint="eastAsia"/>
          <w:szCs w:val="24"/>
        </w:rPr>
        <w:t>動</w:t>
      </w:r>
      <w:r w:rsidRPr="002B36F1">
        <w:rPr>
          <w:rFonts w:eastAsia="標楷體"/>
          <w:szCs w:val="24"/>
        </w:rPr>
        <w:t>基</w:t>
      </w:r>
      <w:r w:rsidRPr="002B36F1">
        <w:rPr>
          <w:rFonts w:eastAsia="標楷體" w:hint="eastAsia"/>
          <w:szCs w:val="24"/>
        </w:rPr>
        <w:t>準</w:t>
      </w:r>
      <w:r w:rsidRPr="002B36F1">
        <w:rPr>
          <w:rFonts w:eastAsia="標楷體"/>
          <w:szCs w:val="24"/>
        </w:rPr>
        <w:t>法、勞工退休金條例及其施行細則之規定辦理。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九、到職及離職：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</w:t>
      </w:r>
      <w:proofErr w:type="gramStart"/>
      <w:r w:rsidRPr="0034135C">
        <w:rPr>
          <w:rFonts w:ascii="標楷體" w:eastAsia="標楷體" w:hAnsi="標楷體" w:hint="eastAsia"/>
        </w:rPr>
        <w:t>應於聘期</w:t>
      </w:r>
      <w:proofErr w:type="gramEnd"/>
      <w:r w:rsidRPr="0034135C">
        <w:rPr>
          <w:rFonts w:ascii="標楷體" w:eastAsia="標楷體" w:hAnsi="標楷體" w:hint="eastAsia"/>
        </w:rPr>
        <w:t>開始後一個月</w:t>
      </w:r>
      <w:proofErr w:type="gramStart"/>
      <w:r w:rsidRPr="0034135C">
        <w:rPr>
          <w:rFonts w:ascii="標楷體" w:eastAsia="標楷體" w:hAnsi="標楷體" w:hint="eastAsia"/>
        </w:rPr>
        <w:t>內至甲方</w:t>
      </w:r>
      <w:proofErr w:type="gramEnd"/>
      <w:r w:rsidRPr="0034135C">
        <w:rPr>
          <w:rFonts w:ascii="標楷體" w:eastAsia="標楷體" w:hAnsi="標楷體" w:hint="eastAsia"/>
        </w:rPr>
        <w:t>辦理到職手續，逾期未到職者，視同不應聘，本契約書自動失效。聘期屆滿，乙方如未獲續聘，即須離職，不得異議。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（二）乙方如因特別事由須</w:t>
      </w:r>
      <w:proofErr w:type="gramStart"/>
      <w:r w:rsidRPr="0034135C">
        <w:rPr>
          <w:rFonts w:ascii="標楷體" w:eastAsia="標楷體" w:hAnsi="標楷體" w:hint="eastAsia"/>
        </w:rPr>
        <w:t>於聘期中</w:t>
      </w:r>
      <w:proofErr w:type="gramEnd"/>
      <w:r w:rsidRPr="0034135C">
        <w:rPr>
          <w:rFonts w:ascii="標楷體" w:eastAsia="標楷體" w:hAnsi="標楷體" w:hint="eastAsia"/>
        </w:rPr>
        <w:t>先行離職時，應於一個月前提出申請，經甲方同意後始得離職，否則須賠償甲方三個月薪資。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離職時，應依規定移交經管財物、業務，辦妥離職手續後始得離職。如因違約、不按規定辦理移交、移交不清或其他情事致生損害時，除與保證人負連帶責任外，如有涉及財產、經費事項時，得視情節輕重移送法辦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（四）乙方於聘用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得申請發給在職證明書；離職時，應依規定辦妥離職手續後，始得發給離職證明書。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十、晉級及升等：乙方服務滿一年，續聘時得比照甲方編制內專任教師（研究人員）之規定晉一級，晉級之計算以每年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6"/>
        </w:smartTagPr>
        <w:r w:rsidRPr="0034135C">
          <w:rPr>
            <w:rFonts w:ascii="標楷體" w:eastAsia="標楷體" w:hAnsi="標楷體" w:hint="eastAsia"/>
          </w:rPr>
          <w:t>八月一日</w:t>
        </w:r>
      </w:smartTag>
      <w:r w:rsidRPr="0034135C">
        <w:rPr>
          <w:rFonts w:ascii="標楷體" w:eastAsia="標楷體" w:hAnsi="標楷體" w:hint="eastAsia"/>
        </w:rPr>
        <w:t>為基準日。符合升等條件者，並得比照甲方教師（</w:t>
      </w:r>
      <w:r w:rsidRPr="002B36F1">
        <w:rPr>
          <w:rFonts w:ascii="標楷體" w:eastAsia="標楷體" w:hAnsi="標楷體" w:hint="eastAsia"/>
        </w:rPr>
        <w:t>研究人員）升等規定辦理升等。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737" w:hanging="737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十一、乙方在聘用期間不適用「國立中興大學教師借調處理</w:t>
      </w:r>
      <w:r w:rsidRPr="002B36F1">
        <w:rPr>
          <w:rFonts w:ascii="標楷體" w:eastAsia="標楷體" w:hAnsi="標楷體" w:hint="eastAsia"/>
          <w:szCs w:val="24"/>
        </w:rPr>
        <w:t>要點</w:t>
      </w:r>
      <w:r w:rsidRPr="002B36F1">
        <w:rPr>
          <w:rFonts w:ascii="標楷體" w:eastAsia="標楷體" w:hAnsi="標楷體" w:hint="eastAsia"/>
        </w:rPr>
        <w:t>」、「國立中興大學教職員國內進修辦法」、「國立中興大學教師出國講學研究或進修辦法」、「國立中興大學教授副教授休假研究辦法」、</w:t>
      </w:r>
      <w:r w:rsidR="00080084" w:rsidRPr="00080084">
        <w:rPr>
          <w:rFonts w:ascii="標楷體" w:eastAsia="標楷體" w:hAnsi="標楷體" w:hint="eastAsia"/>
          <w:color w:val="FF0000"/>
          <w:u w:val="single"/>
        </w:rPr>
        <w:t>「公立學校教職員退休資遣撫</w:t>
      </w:r>
      <w:proofErr w:type="gramStart"/>
      <w:r w:rsidR="00080084" w:rsidRPr="00080084">
        <w:rPr>
          <w:rFonts w:ascii="標楷體" w:eastAsia="標楷體" w:hAnsi="標楷體" w:hint="eastAsia"/>
          <w:color w:val="FF0000"/>
          <w:u w:val="single"/>
        </w:rPr>
        <w:t>卹</w:t>
      </w:r>
      <w:proofErr w:type="gramEnd"/>
      <w:r w:rsidR="00080084" w:rsidRPr="00080084">
        <w:rPr>
          <w:rFonts w:ascii="標楷體" w:eastAsia="標楷體" w:hAnsi="標楷體" w:hint="eastAsia"/>
          <w:color w:val="FF0000"/>
          <w:u w:val="single"/>
        </w:rPr>
        <w:t>條例」</w:t>
      </w:r>
      <w:r w:rsidRPr="002B36F1">
        <w:rPr>
          <w:rFonts w:ascii="標楷體" w:eastAsia="標楷體" w:hAnsi="標楷體" w:hint="eastAsia"/>
        </w:rPr>
        <w:t>及婚、喪、生育、子女教育補助等規定。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十二、乙方非經甲方書面同意，</w:t>
      </w:r>
      <w:r w:rsidRPr="0034135C">
        <w:rPr>
          <w:rFonts w:ascii="標楷體" w:eastAsia="標楷體" w:hAnsi="標楷體" w:hint="eastAsia"/>
        </w:rPr>
        <w:t>不得在校外兼職或兼課。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十三、乙方在聘用期間不列入甲方經費分配之員額計算。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十四、有關乙方著作抄襲之懲處，比照編制內專任教師（研究人員）之規定辦理。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十五、其他可享之權益：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（一）識別證與汽機車通行證之請領。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（二）參加文康活動（自費）與春節團拜等各項聯歡活動及社團。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（三）依規定使用圖書館、體育場館、游泳池、計算機及資訊網路中心等各項公共設施。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（四）衛生保健醫療服務。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十六、其他應盡之義務：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（一）乙方論著發表須註明與甲方之關係。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（二）乙方有親自授課、監考、閱卷及指導學生實習之義務。</w:t>
      </w:r>
      <w:proofErr w:type="gramStart"/>
      <w:r w:rsidRPr="0034135C">
        <w:rPr>
          <w:rFonts w:ascii="標楷體" w:eastAsia="標楷體" w:hAnsi="標楷體" w:hint="eastAsia"/>
        </w:rPr>
        <w:t>惟</w:t>
      </w:r>
      <w:proofErr w:type="gramEnd"/>
      <w:r w:rsidRPr="0034135C">
        <w:rPr>
          <w:rFonts w:ascii="標楷體" w:eastAsia="標楷體" w:hAnsi="標楷體" w:hint="eastAsia"/>
        </w:rPr>
        <w:t>指導學生</w:t>
      </w:r>
      <w:r w:rsidRPr="0034135C">
        <w:rPr>
          <w:rFonts w:ascii="標楷體" w:eastAsia="標楷體" w:hAnsi="標楷體" w:hint="eastAsia"/>
        </w:rPr>
        <w:lastRenderedPageBreak/>
        <w:t>論文視聘任單位之規定辦理。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（三）乙方因故請假未授課時，應定期補授或扣繳鐘點費由甲方聘請適當教師代課。</w:t>
      </w:r>
    </w:p>
    <w:p w:rsidR="001A3345" w:rsidRPr="0034135C" w:rsidRDefault="001A3345" w:rsidP="001A3345">
      <w:pPr>
        <w:snapToGrid w:val="0"/>
        <w:spacing w:beforeLines="50" w:before="180"/>
        <w:ind w:left="720" w:hangingChars="300" w:hanging="720"/>
        <w:rPr>
          <w:rFonts w:ascii="標楷體" w:eastAsia="標楷體"/>
          <w:szCs w:val="24"/>
        </w:rPr>
      </w:pPr>
      <w:r w:rsidRPr="0034135C">
        <w:rPr>
          <w:rFonts w:ascii="標楷體" w:eastAsia="標楷體" w:hint="eastAsia"/>
          <w:szCs w:val="24"/>
        </w:rPr>
        <w:t>十七、</w:t>
      </w:r>
      <w:r w:rsidRPr="0034135C">
        <w:rPr>
          <w:rFonts w:ascii="標楷體" w:eastAsia="標楷體" w:hAnsi="標楷體" w:hint="eastAsia"/>
          <w:szCs w:val="24"/>
        </w:rPr>
        <w:t>乙方於執行教學、指導、訓練、評鑑、管理、輔導或提供學生工作機會時，在與性或性別有關之人際互動上，不得發展有違專業倫理之關係。</w:t>
      </w:r>
    </w:p>
    <w:p w:rsidR="001A3345" w:rsidRPr="0034135C" w:rsidRDefault="001A3345" w:rsidP="001A3345">
      <w:pPr>
        <w:pStyle w:val="HTML"/>
        <w:snapToGrid w:val="0"/>
        <w:spacing w:beforeLines="50" w:before="180"/>
        <w:ind w:leftChars="297" w:left="719" w:hanging="6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乙方發現師生關係有違反前項專業倫理之虞，應主動迴避或陳報學校處理。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十八、教師應尊重他人與自己之性或身體之自主，落實性別平等教育法之原則及精神。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十九、乙</w:t>
      </w:r>
      <w:proofErr w:type="gramStart"/>
      <w:r w:rsidRPr="0034135C">
        <w:rPr>
          <w:rFonts w:ascii="標楷體" w:eastAsia="標楷體" w:hAnsi="標楷體" w:hint="eastAsia"/>
        </w:rPr>
        <w:t>方於聘約</w:t>
      </w:r>
      <w:proofErr w:type="gramEnd"/>
      <w:r w:rsidRPr="0034135C">
        <w:rPr>
          <w:rFonts w:ascii="標楷體" w:eastAsia="標楷體" w:hAnsi="標楷體" w:hint="eastAsia"/>
        </w:rPr>
        <w:t>有效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如因教學（研究）不力或違反本契約應履行義務時，經甲方指正而未改善，即構成違約，甲方得終止本契約並予解聘。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二十、本契約未盡事宜，依教育部「國立大學校務基金進用教學人員研究人員及工作人員實施原則」及相關法令規定辦理。</w:t>
      </w:r>
    </w:p>
    <w:p w:rsidR="001A3345" w:rsidRPr="007E6855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二十一、本契約書一式三份，</w:t>
      </w:r>
      <w:r w:rsidRPr="002A1AB9">
        <w:rPr>
          <w:rFonts w:ascii="標楷體" w:eastAsia="標楷體" w:hAnsi="標楷體" w:hint="eastAsia"/>
        </w:rPr>
        <w:t>由甲方</w:t>
      </w:r>
      <w:r w:rsidRPr="007E6855">
        <w:rPr>
          <w:rFonts w:ascii="標楷體" w:eastAsia="標楷體" w:hAnsi="標楷體" w:hint="eastAsia"/>
        </w:rPr>
        <w:t>、乙方、本專案計畫申請單位各執一份。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</w:p>
    <w:p w:rsidR="001A3345" w:rsidRPr="002B36F1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立契約人  </w:t>
      </w:r>
      <w:r w:rsidRPr="002B36F1">
        <w:rPr>
          <w:rFonts w:ascii="標楷體" w:eastAsia="標楷體" w:hAnsi="標楷體" w:hint="eastAsia"/>
        </w:rPr>
        <w:t>甲方：國立中興大學</w:t>
      </w:r>
    </w:p>
    <w:p w:rsidR="001A3345" w:rsidRPr="002B36F1" w:rsidRDefault="001A3345" w:rsidP="001A3345">
      <w:pPr>
        <w:ind w:leftChars="300" w:left="1200" w:hangingChars="200" w:hanging="48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地址：402台中市興大路一四五號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      代</w:t>
      </w:r>
      <w:r w:rsidRPr="007E6855">
        <w:rPr>
          <w:rFonts w:ascii="標楷體" w:eastAsia="標楷體" w:hAnsi="標楷體" w:hint="eastAsia"/>
        </w:rPr>
        <w:t>表人：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乙方：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1A3345" w:rsidRPr="007E6855" w:rsidRDefault="001A3345" w:rsidP="001A3345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1A3345" w:rsidRPr="007E6855" w:rsidRDefault="001A3345" w:rsidP="001A3345">
      <w:pPr>
        <w:ind w:left="800" w:hanging="8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p w:rsidR="001A3345" w:rsidRPr="007E6855" w:rsidRDefault="001A3345" w:rsidP="001A3345">
      <w:pPr>
        <w:ind w:left="800" w:hanging="800"/>
        <w:jc w:val="both"/>
        <w:rPr>
          <w:rFonts w:ascii="標楷體" w:eastAsia="標楷體" w:hAnsi="標楷體"/>
        </w:rPr>
      </w:pP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保證人：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1A3345" w:rsidRPr="007E6855" w:rsidRDefault="001A3345" w:rsidP="001A3345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>（無中華民國身分證者請填護照號碼）</w:t>
      </w:r>
    </w:p>
    <w:p w:rsidR="001A3345" w:rsidRDefault="001A3345" w:rsidP="001A3345">
      <w:pPr>
        <w:autoSpaceDE w:val="0"/>
        <w:autoSpaceDN w:val="0"/>
        <w:adjustRightInd w:val="0"/>
        <w:snapToGrid w:val="0"/>
        <w:spacing w:before="120" w:afterLines="50" w:after="18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p w:rsidR="001A2F7C" w:rsidRDefault="001A2F7C"/>
    <w:sectPr w:rsidR="001A2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8" w:rsidRDefault="00CC1508" w:rsidP="00AA44FA">
      <w:r>
        <w:separator/>
      </w:r>
    </w:p>
  </w:endnote>
  <w:endnote w:type="continuationSeparator" w:id="0">
    <w:p w:rsidR="00CC1508" w:rsidRDefault="00CC1508" w:rsidP="00A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8" w:rsidRDefault="00CC1508" w:rsidP="00AA44FA">
      <w:r>
        <w:separator/>
      </w:r>
    </w:p>
  </w:footnote>
  <w:footnote w:type="continuationSeparator" w:id="0">
    <w:p w:rsidR="00CC1508" w:rsidRDefault="00CC1508" w:rsidP="00AA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5"/>
    <w:rsid w:val="00080084"/>
    <w:rsid w:val="001A2F7C"/>
    <w:rsid w:val="001A3345"/>
    <w:rsid w:val="00695968"/>
    <w:rsid w:val="007650D6"/>
    <w:rsid w:val="00AA44FA"/>
    <w:rsid w:val="00CC1508"/>
    <w:rsid w:val="00D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3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1A3345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1A3345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1A3345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4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A44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A44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3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1A3345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1A3345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1A3345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4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A44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4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A44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2018-06-21T05:17:00Z</cp:lastPrinted>
  <dcterms:created xsi:type="dcterms:W3CDTF">2018-11-07T07:49:00Z</dcterms:created>
  <dcterms:modified xsi:type="dcterms:W3CDTF">2018-11-08T06:21:00Z</dcterms:modified>
</cp:coreProperties>
</file>