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A" w:rsidRPr="00DA291B" w:rsidRDefault="007F1D8A" w:rsidP="007F1D8A">
      <w:pPr>
        <w:spacing w:before="240" w:line="480" w:lineRule="exact"/>
        <w:ind w:firstLineChars="100" w:firstLine="320"/>
        <w:rPr>
          <w:rFonts w:ascii="Times New Roman" w:eastAsia="標楷體" w:hAnsi="Times New Roman" w:cs="Times New Roman"/>
          <w:bCs/>
          <w:sz w:val="32"/>
          <w:szCs w:val="32"/>
        </w:rPr>
      </w:pPr>
      <w:r w:rsidRPr="00DA291B">
        <w:rPr>
          <w:rFonts w:ascii="Times New Roman" w:eastAsia="標楷體" w:hAnsi="Times New Roman" w:cs="Times New Roman"/>
          <w:bCs/>
          <w:sz w:val="32"/>
          <w:szCs w:val="32"/>
        </w:rPr>
        <w:t>國立中興大學農業暨自然資源學院院長遴選及解聘要點</w:t>
      </w:r>
    </w:p>
    <w:p w:rsidR="007F1D8A" w:rsidRPr="00DA291B" w:rsidRDefault="007F1D8A" w:rsidP="007F1D8A">
      <w:pPr>
        <w:widowControl/>
        <w:snapToGrid w:val="0"/>
        <w:spacing w:line="360" w:lineRule="exact"/>
        <w:jc w:val="right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81</w:t>
      </w:r>
      <w:r w:rsidRPr="00DA291B">
        <w:rPr>
          <w:rFonts w:ascii="Times New Roman" w:eastAsia="標楷體" w:hAnsi="Times New Roman" w:cs="Times New Roman"/>
          <w:szCs w:val="24"/>
        </w:rPr>
        <w:t>年</w:t>
      </w:r>
      <w:r w:rsidRPr="00DA291B">
        <w:rPr>
          <w:rFonts w:ascii="Times New Roman" w:eastAsia="標楷體" w:hAnsi="Times New Roman" w:cs="Times New Roman"/>
          <w:szCs w:val="24"/>
        </w:rPr>
        <w:t>11</w:t>
      </w:r>
      <w:r w:rsidRPr="00DA291B">
        <w:rPr>
          <w:rFonts w:ascii="Times New Roman" w:eastAsia="標楷體" w:hAnsi="Times New Roman" w:cs="Times New Roman"/>
          <w:szCs w:val="24"/>
        </w:rPr>
        <w:t>月</w:t>
      </w:r>
      <w:r w:rsidRPr="00DA291B">
        <w:rPr>
          <w:rFonts w:ascii="Times New Roman" w:eastAsia="標楷體" w:hAnsi="Times New Roman" w:cs="Times New Roman"/>
          <w:szCs w:val="24"/>
        </w:rPr>
        <w:t>20</w:t>
      </w:r>
      <w:r w:rsidRPr="00DA291B">
        <w:rPr>
          <w:rFonts w:ascii="Times New Roman" w:eastAsia="標楷體" w:hAnsi="Times New Roman" w:cs="Times New Roman"/>
          <w:szCs w:val="24"/>
        </w:rPr>
        <w:t>日院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會議通過</w:t>
      </w:r>
    </w:p>
    <w:p w:rsidR="007F1D8A" w:rsidRPr="00DA291B" w:rsidRDefault="007F1D8A" w:rsidP="007F1D8A">
      <w:pPr>
        <w:widowControl/>
        <w:snapToGrid w:val="0"/>
        <w:spacing w:line="360" w:lineRule="exact"/>
        <w:jc w:val="right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100</w:t>
      </w:r>
      <w:r w:rsidRPr="00DA291B">
        <w:rPr>
          <w:rFonts w:ascii="Times New Roman" w:eastAsia="標楷體" w:hAnsi="Times New Roman" w:cs="Times New Roman"/>
          <w:szCs w:val="24"/>
        </w:rPr>
        <w:t>年</w:t>
      </w:r>
      <w:r w:rsidRPr="00DA291B">
        <w:rPr>
          <w:rFonts w:ascii="Times New Roman" w:eastAsia="標楷體" w:hAnsi="Times New Roman" w:cs="Times New Roman"/>
          <w:szCs w:val="24"/>
        </w:rPr>
        <w:t>2</w:t>
      </w:r>
      <w:r w:rsidRPr="00DA291B">
        <w:rPr>
          <w:rFonts w:ascii="Times New Roman" w:eastAsia="標楷體" w:hAnsi="Times New Roman" w:cs="Times New Roman"/>
          <w:szCs w:val="24"/>
        </w:rPr>
        <w:t>月</w:t>
      </w:r>
      <w:r w:rsidRPr="00DA291B">
        <w:rPr>
          <w:rFonts w:ascii="Times New Roman" w:eastAsia="標楷體" w:hAnsi="Times New Roman" w:cs="Times New Roman"/>
          <w:szCs w:val="24"/>
        </w:rPr>
        <w:t>24</w:t>
      </w:r>
      <w:r w:rsidRPr="00DA291B">
        <w:rPr>
          <w:rFonts w:ascii="Times New Roman" w:eastAsia="標楷體" w:hAnsi="Times New Roman" w:cs="Times New Roman"/>
          <w:szCs w:val="24"/>
        </w:rPr>
        <w:t>日院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會議修正通過</w:t>
      </w:r>
    </w:p>
    <w:p w:rsidR="007F1D8A" w:rsidRDefault="007F1D8A" w:rsidP="007F1D8A">
      <w:pPr>
        <w:widowControl/>
        <w:snapToGrid w:val="0"/>
        <w:spacing w:line="360" w:lineRule="exact"/>
        <w:jc w:val="right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102</w:t>
      </w:r>
      <w:r w:rsidRPr="00DA291B">
        <w:rPr>
          <w:rFonts w:ascii="Times New Roman" w:eastAsia="標楷體" w:hAnsi="Times New Roman" w:cs="Times New Roman"/>
          <w:szCs w:val="24"/>
        </w:rPr>
        <w:t>年</w:t>
      </w:r>
      <w:r w:rsidRPr="00DA291B">
        <w:rPr>
          <w:rFonts w:ascii="Times New Roman" w:eastAsia="標楷體" w:hAnsi="Times New Roman" w:cs="Times New Roman"/>
          <w:szCs w:val="24"/>
        </w:rPr>
        <w:t>4</w:t>
      </w:r>
      <w:r w:rsidRPr="00DA291B">
        <w:rPr>
          <w:rFonts w:ascii="Times New Roman" w:eastAsia="標楷體" w:hAnsi="Times New Roman" w:cs="Times New Roman"/>
          <w:szCs w:val="24"/>
        </w:rPr>
        <w:t>月</w:t>
      </w:r>
      <w:r w:rsidRPr="00DA291B">
        <w:rPr>
          <w:rFonts w:ascii="Times New Roman" w:eastAsia="標楷體" w:hAnsi="Times New Roman" w:cs="Times New Roman"/>
          <w:szCs w:val="24"/>
        </w:rPr>
        <w:t>30</w:t>
      </w:r>
      <w:r w:rsidRPr="00DA291B">
        <w:rPr>
          <w:rFonts w:ascii="Times New Roman" w:eastAsia="標楷體" w:hAnsi="Times New Roman" w:cs="Times New Roman"/>
          <w:szCs w:val="24"/>
        </w:rPr>
        <w:t>日院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會議修正通過</w:t>
      </w:r>
    </w:p>
    <w:p w:rsidR="004A355E" w:rsidRPr="004A355E" w:rsidRDefault="004A355E" w:rsidP="004A355E">
      <w:pPr>
        <w:widowControl/>
        <w:snapToGrid w:val="0"/>
        <w:spacing w:line="360" w:lineRule="exact"/>
        <w:jc w:val="right"/>
        <w:rPr>
          <w:rFonts w:ascii="Times New Roman" w:eastAsia="標楷體" w:hAnsi="Times New Roman" w:cs="Times New Roman"/>
          <w:szCs w:val="24"/>
          <w:u w:val="single"/>
        </w:rPr>
      </w:pPr>
      <w:r w:rsidRPr="004A355E">
        <w:rPr>
          <w:rFonts w:ascii="Times New Roman" w:eastAsia="標楷體" w:hAnsi="Times New Roman" w:cs="Times New Roman"/>
          <w:szCs w:val="24"/>
          <w:u w:val="single"/>
        </w:rPr>
        <w:t>102</w:t>
      </w:r>
      <w:r w:rsidRPr="004A355E">
        <w:rPr>
          <w:rFonts w:ascii="Times New Roman" w:eastAsia="標楷體" w:hAnsi="Times New Roman" w:cs="Times New Roman"/>
          <w:szCs w:val="24"/>
          <w:u w:val="single"/>
        </w:rPr>
        <w:t>年</w:t>
      </w:r>
      <w:r w:rsidRPr="004A355E">
        <w:rPr>
          <w:rFonts w:ascii="Times New Roman" w:eastAsia="標楷體" w:hAnsi="Times New Roman" w:cs="Times New Roman"/>
          <w:szCs w:val="24"/>
          <w:u w:val="single"/>
        </w:rPr>
        <w:t>8</w:t>
      </w:r>
      <w:r w:rsidRPr="004A355E">
        <w:rPr>
          <w:rFonts w:ascii="Times New Roman" w:eastAsia="標楷體" w:hAnsi="Times New Roman" w:cs="Times New Roman"/>
          <w:szCs w:val="24"/>
          <w:u w:val="single"/>
        </w:rPr>
        <w:t>月</w:t>
      </w:r>
      <w:r w:rsidRPr="004A355E">
        <w:rPr>
          <w:rFonts w:ascii="Times New Roman" w:eastAsia="標楷體" w:hAnsi="Times New Roman" w:cs="Times New Roman" w:hint="eastAsia"/>
          <w:szCs w:val="24"/>
          <w:u w:val="single"/>
        </w:rPr>
        <w:t>28</w:t>
      </w:r>
      <w:r w:rsidRPr="004A355E">
        <w:rPr>
          <w:rFonts w:ascii="Times New Roman" w:eastAsia="標楷體" w:hAnsi="Times New Roman" w:cs="Times New Roman"/>
          <w:szCs w:val="24"/>
          <w:u w:val="single"/>
        </w:rPr>
        <w:t>日院</w:t>
      </w:r>
      <w:proofErr w:type="gramStart"/>
      <w:r w:rsidRPr="004A355E">
        <w:rPr>
          <w:rFonts w:ascii="Times New Roman" w:eastAsia="標楷體" w:hAnsi="Times New Roman" w:cs="Times New Roman"/>
          <w:szCs w:val="24"/>
          <w:u w:val="single"/>
        </w:rPr>
        <w:t>務</w:t>
      </w:r>
      <w:proofErr w:type="gramEnd"/>
      <w:r w:rsidRPr="004A355E">
        <w:rPr>
          <w:rFonts w:ascii="Times New Roman" w:eastAsia="標楷體" w:hAnsi="Times New Roman" w:cs="Times New Roman"/>
          <w:szCs w:val="24"/>
          <w:u w:val="single"/>
        </w:rPr>
        <w:t>會議修正通過</w:t>
      </w:r>
    </w:p>
    <w:p w:rsidR="007F1D8A" w:rsidRPr="00DA291B" w:rsidRDefault="007F1D8A" w:rsidP="007F1D8A">
      <w:pPr>
        <w:snapToGrid w:val="0"/>
        <w:spacing w:beforeLines="50" w:before="180" w:line="400" w:lineRule="exact"/>
        <w:ind w:left="480" w:hangingChars="200" w:hanging="480"/>
        <w:jc w:val="both"/>
        <w:rPr>
          <w:rFonts w:ascii="Times New Roman" w:eastAsia="標楷體" w:hAnsi="Times New Roman" w:cs="Times New Roman"/>
          <w:spacing w:val="-4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一、</w:t>
      </w:r>
      <w:r w:rsidRPr="00DA291B">
        <w:rPr>
          <w:rFonts w:ascii="Times New Roman" w:eastAsia="標楷體" w:hAnsi="Times New Roman" w:cs="Times New Roman"/>
          <w:spacing w:val="-4"/>
          <w:szCs w:val="24"/>
        </w:rPr>
        <w:t>依據「國立中興大學院長遴選、續聘、及解聘辦法」，訂定「</w:t>
      </w:r>
      <w:r w:rsidRPr="00DA291B">
        <w:rPr>
          <w:rFonts w:ascii="Times New Roman" w:eastAsia="標楷體" w:hAnsi="Times New Roman" w:cs="Times New Roman"/>
          <w:spacing w:val="-6"/>
          <w:szCs w:val="24"/>
        </w:rPr>
        <w:t>國立中興大學農業暨自然資源學院院長遴選及解聘要點</w:t>
      </w:r>
      <w:r w:rsidRPr="00DA291B">
        <w:rPr>
          <w:rFonts w:ascii="Times New Roman" w:eastAsia="標楷體" w:hAnsi="Times New Roman" w:cs="Times New Roman"/>
          <w:spacing w:val="-4"/>
          <w:szCs w:val="24"/>
        </w:rPr>
        <w:t>」</w:t>
      </w:r>
      <w:r w:rsidRPr="00DA291B">
        <w:rPr>
          <w:rFonts w:ascii="Times New Roman" w:eastAsia="標楷體" w:hAnsi="Times New Roman" w:cs="Times New Roman"/>
          <w:spacing w:val="-4"/>
          <w:szCs w:val="24"/>
        </w:rPr>
        <w:t>(</w:t>
      </w:r>
      <w:r w:rsidRPr="00DA291B">
        <w:rPr>
          <w:rFonts w:ascii="Times New Roman" w:eastAsia="標楷體" w:hAnsi="Times New Roman" w:cs="Times New Roman"/>
          <w:spacing w:val="-4"/>
          <w:szCs w:val="24"/>
        </w:rPr>
        <w:t>以下簡稱本要點</w:t>
      </w:r>
      <w:r w:rsidRPr="00DA291B">
        <w:rPr>
          <w:rFonts w:ascii="Times New Roman" w:eastAsia="標楷體" w:hAnsi="Times New Roman" w:cs="Times New Roman"/>
          <w:spacing w:val="-4"/>
          <w:szCs w:val="24"/>
        </w:rPr>
        <w:t>)</w:t>
      </w:r>
      <w:r w:rsidRPr="00DA291B">
        <w:rPr>
          <w:rFonts w:ascii="Times New Roman" w:eastAsia="標楷體" w:hAnsi="Times New Roman" w:cs="Times New Roman"/>
          <w:spacing w:val="-4"/>
          <w:szCs w:val="24"/>
        </w:rPr>
        <w:t>。</w:t>
      </w:r>
    </w:p>
    <w:p w:rsidR="007F1D8A" w:rsidRPr="00DA291B" w:rsidRDefault="007F1D8A" w:rsidP="007F1D8A">
      <w:pPr>
        <w:snapToGrid w:val="0"/>
        <w:spacing w:line="400" w:lineRule="exact"/>
        <w:ind w:left="480" w:hangingChars="200" w:hanging="480"/>
        <w:jc w:val="both"/>
        <w:rPr>
          <w:rFonts w:ascii="Times New Roman" w:eastAsia="標楷體" w:hAnsi="Times New Roman" w:cs="Times New Roman"/>
          <w:spacing w:val="-10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二、原任院長任期屆滿四個月前，或因故出缺後一個月內，由</w:t>
      </w:r>
      <w:r w:rsidR="00860AB9" w:rsidRPr="00860AB9">
        <w:rPr>
          <w:rFonts w:ascii="Times New Roman" w:eastAsia="標楷體" w:hAnsi="Times New Roman" w:cs="Times New Roman" w:hint="eastAsia"/>
          <w:szCs w:val="24"/>
          <w:u w:val="single"/>
        </w:rPr>
        <w:t>原任院長或其職務代理人簽請</w:t>
      </w:r>
      <w:r w:rsidR="00860AB9">
        <w:rPr>
          <w:rFonts w:ascii="Times New Roman" w:eastAsia="標楷體" w:hAnsi="Times New Roman" w:cs="Times New Roman"/>
          <w:szCs w:val="24"/>
        </w:rPr>
        <w:t>校長</w:t>
      </w:r>
      <w:r w:rsidRPr="00DA291B">
        <w:rPr>
          <w:rFonts w:ascii="Times New Roman" w:eastAsia="標楷體" w:hAnsi="Times New Roman" w:cs="Times New Roman"/>
          <w:spacing w:val="-10"/>
          <w:szCs w:val="24"/>
        </w:rPr>
        <w:t>成立遴選委員會</w:t>
      </w:r>
      <w:r w:rsidRPr="00DA291B">
        <w:rPr>
          <w:rFonts w:ascii="Times New Roman" w:eastAsia="標楷體" w:hAnsi="Times New Roman" w:cs="Times New Roman"/>
          <w:spacing w:val="-10"/>
          <w:szCs w:val="24"/>
        </w:rPr>
        <w:t>(</w:t>
      </w:r>
      <w:r w:rsidRPr="00DA291B">
        <w:rPr>
          <w:rFonts w:ascii="Times New Roman" w:eastAsia="標楷體" w:hAnsi="Times New Roman" w:cs="Times New Roman"/>
          <w:spacing w:val="-10"/>
          <w:szCs w:val="24"/>
        </w:rPr>
        <w:t>以下簡稱</w:t>
      </w:r>
      <w:proofErr w:type="gramStart"/>
      <w:r w:rsidRPr="00DA291B">
        <w:rPr>
          <w:rFonts w:ascii="Times New Roman" w:eastAsia="標楷體" w:hAnsi="Times New Roman" w:cs="Times New Roman"/>
          <w:spacing w:val="-10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pacing w:val="-10"/>
          <w:szCs w:val="24"/>
        </w:rPr>
        <w:t>委會</w:t>
      </w:r>
      <w:r w:rsidRPr="00DA291B">
        <w:rPr>
          <w:rFonts w:ascii="Times New Roman" w:eastAsia="標楷體" w:hAnsi="Times New Roman" w:cs="Times New Roman"/>
          <w:spacing w:val="-10"/>
          <w:szCs w:val="24"/>
        </w:rPr>
        <w:t>)</w:t>
      </w:r>
      <w:r w:rsidRPr="00DA291B">
        <w:rPr>
          <w:rFonts w:ascii="Times New Roman" w:eastAsia="標楷體" w:hAnsi="Times New Roman" w:cs="Times New Roman"/>
          <w:spacing w:val="-10"/>
          <w:szCs w:val="24"/>
        </w:rPr>
        <w:t>，辦理繼任院長人選之遴選事</w:t>
      </w:r>
      <w:bookmarkStart w:id="0" w:name="_GoBack"/>
      <w:bookmarkEnd w:id="0"/>
      <w:r w:rsidRPr="00DA291B">
        <w:rPr>
          <w:rFonts w:ascii="Times New Roman" w:eastAsia="標楷體" w:hAnsi="Times New Roman" w:cs="Times New Roman"/>
          <w:spacing w:val="-10"/>
          <w:szCs w:val="24"/>
        </w:rPr>
        <w:t>宜。</w:t>
      </w:r>
    </w:p>
    <w:p w:rsidR="007F1D8A" w:rsidRPr="00DA291B" w:rsidRDefault="007F1D8A" w:rsidP="007F1D8A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三、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委會之設置及職責：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pacing w:val="-4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pacing w:val="-4"/>
          <w:szCs w:val="24"/>
        </w:rPr>
        <w:t>委會由委員</w:t>
      </w:r>
      <w:r w:rsidRPr="00DA291B">
        <w:rPr>
          <w:rFonts w:ascii="Times New Roman" w:eastAsia="標楷體" w:hAnsi="Times New Roman" w:cs="Times New Roman"/>
          <w:spacing w:val="-4"/>
          <w:szCs w:val="24"/>
        </w:rPr>
        <w:t>11</w:t>
      </w:r>
      <w:r w:rsidRPr="00DA291B">
        <w:rPr>
          <w:rFonts w:ascii="Times New Roman" w:eastAsia="標楷體" w:hAnsi="Times New Roman" w:cs="Times New Roman"/>
          <w:spacing w:val="-4"/>
          <w:szCs w:val="24"/>
        </w:rPr>
        <w:t>人組成，其職責為推薦及接受推薦院長候選人，由下列人員擔任之：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450" w:left="13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1.</w:t>
      </w:r>
      <w:r w:rsidRPr="00DA291B">
        <w:rPr>
          <w:rFonts w:ascii="Times New Roman" w:eastAsia="標楷體" w:hAnsi="Times New Roman" w:cs="Times New Roman"/>
          <w:szCs w:val="24"/>
        </w:rPr>
        <w:t>由本院專任講師</w:t>
      </w: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含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以上教師共同選舉產生教師代表</w:t>
      </w:r>
      <w:r w:rsidRPr="00DA291B">
        <w:rPr>
          <w:rFonts w:ascii="Times New Roman" w:eastAsia="標楷體" w:hAnsi="Times New Roman" w:cs="Times New Roman"/>
          <w:szCs w:val="24"/>
        </w:rPr>
        <w:t>16</w:t>
      </w:r>
      <w:r w:rsidRPr="00DA291B">
        <w:rPr>
          <w:rFonts w:ascii="Times New Roman" w:eastAsia="標楷體" w:hAnsi="Times New Roman" w:cs="Times New Roman"/>
          <w:szCs w:val="24"/>
        </w:rPr>
        <w:t>人，經院務會議選舉產生委員</w:t>
      </w:r>
      <w:r w:rsidRPr="00DA291B">
        <w:rPr>
          <w:rFonts w:ascii="Times New Roman" w:eastAsia="標楷體" w:hAnsi="Times New Roman" w:cs="Times New Roman"/>
          <w:szCs w:val="24"/>
        </w:rPr>
        <w:t>5</w:t>
      </w:r>
      <w:r w:rsidRPr="00DA291B">
        <w:rPr>
          <w:rFonts w:ascii="Times New Roman" w:eastAsia="標楷體" w:hAnsi="Times New Roman" w:cs="Times New Roman"/>
          <w:szCs w:val="24"/>
        </w:rPr>
        <w:t>人及候補委員</w:t>
      </w:r>
      <w:r w:rsidRPr="00DA291B">
        <w:rPr>
          <w:rFonts w:ascii="Times New Roman" w:eastAsia="標楷體" w:hAnsi="Times New Roman" w:cs="Times New Roman"/>
          <w:szCs w:val="24"/>
        </w:rPr>
        <w:t>3</w:t>
      </w:r>
      <w:r w:rsidRPr="00DA291B">
        <w:rPr>
          <w:rFonts w:ascii="Times New Roman" w:eastAsia="標楷體" w:hAnsi="Times New Roman" w:cs="Times New Roman"/>
          <w:szCs w:val="24"/>
        </w:rPr>
        <w:t>人。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450" w:left="13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2.</w:t>
      </w:r>
      <w:r w:rsidRPr="00DA291B">
        <w:rPr>
          <w:rFonts w:ascii="Times New Roman" w:eastAsia="標楷體" w:hAnsi="Times New Roman" w:cs="Times New Roman"/>
          <w:szCs w:val="24"/>
        </w:rPr>
        <w:t>由各系、所、學位學程分別推薦院外傑出學術界人士</w:t>
      </w:r>
      <w:r w:rsidRPr="00DA291B">
        <w:rPr>
          <w:rFonts w:ascii="Times New Roman" w:eastAsia="標楷體" w:hAnsi="Times New Roman" w:cs="Times New Roman"/>
          <w:szCs w:val="24"/>
        </w:rPr>
        <w:t>1</w:t>
      </w:r>
      <w:r w:rsidRPr="00DA291B">
        <w:rPr>
          <w:rFonts w:ascii="Times New Roman" w:eastAsia="標楷體" w:hAnsi="Times New Roman" w:cs="Times New Roman"/>
          <w:szCs w:val="24"/>
        </w:rPr>
        <w:t>至</w:t>
      </w:r>
      <w:r w:rsidRPr="00DA291B">
        <w:rPr>
          <w:rFonts w:ascii="Times New Roman" w:eastAsia="標楷體" w:hAnsi="Times New Roman" w:cs="Times New Roman"/>
          <w:szCs w:val="24"/>
        </w:rPr>
        <w:t>2</w:t>
      </w:r>
      <w:r w:rsidRPr="00DA291B">
        <w:rPr>
          <w:rFonts w:ascii="Times New Roman" w:eastAsia="標楷體" w:hAnsi="Times New Roman" w:cs="Times New Roman"/>
          <w:szCs w:val="24"/>
        </w:rPr>
        <w:t>人，經院務會議選舉產生委員</w:t>
      </w:r>
      <w:r w:rsidRPr="00DA291B">
        <w:rPr>
          <w:rFonts w:ascii="Times New Roman" w:eastAsia="標楷體" w:hAnsi="Times New Roman" w:cs="Times New Roman"/>
          <w:szCs w:val="24"/>
        </w:rPr>
        <w:t>5</w:t>
      </w:r>
      <w:r w:rsidRPr="00DA291B">
        <w:rPr>
          <w:rFonts w:ascii="Times New Roman" w:eastAsia="標楷體" w:hAnsi="Times New Roman" w:cs="Times New Roman"/>
          <w:szCs w:val="24"/>
        </w:rPr>
        <w:t>人及候補委員</w:t>
      </w:r>
      <w:r w:rsidRPr="00DA291B">
        <w:rPr>
          <w:rFonts w:ascii="Times New Roman" w:eastAsia="標楷體" w:hAnsi="Times New Roman" w:cs="Times New Roman"/>
          <w:szCs w:val="24"/>
        </w:rPr>
        <w:t>3</w:t>
      </w:r>
      <w:r w:rsidRPr="00DA291B">
        <w:rPr>
          <w:rFonts w:ascii="Times New Roman" w:eastAsia="標楷體" w:hAnsi="Times New Roman" w:cs="Times New Roman"/>
          <w:szCs w:val="24"/>
        </w:rPr>
        <w:t>人。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450" w:left="15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3.</w:t>
      </w:r>
      <w:r w:rsidRPr="00DA291B">
        <w:rPr>
          <w:rFonts w:ascii="Times New Roman" w:eastAsia="標楷體" w:hAnsi="Times New Roman" w:cs="Times New Roman"/>
          <w:szCs w:val="24"/>
        </w:rPr>
        <w:t>校長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派委員</w:t>
      </w:r>
      <w:r w:rsidRPr="00DA291B">
        <w:rPr>
          <w:rFonts w:ascii="Times New Roman" w:eastAsia="標楷體" w:hAnsi="Times New Roman" w:cs="Times New Roman"/>
          <w:szCs w:val="24"/>
        </w:rPr>
        <w:t>1</w:t>
      </w:r>
      <w:r w:rsidRPr="00DA291B">
        <w:rPr>
          <w:rFonts w:ascii="Times New Roman" w:eastAsia="標楷體" w:hAnsi="Times New Roman" w:cs="Times New Roman"/>
          <w:szCs w:val="24"/>
        </w:rPr>
        <w:t>人。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二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同系、所、學位學程教師當選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委會之委員以一人為限。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三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第一次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委會由校長召集，開會時由委員互推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人為主席，主持後續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委會並負責遴選相關事宜。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四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委員不得為院長候選人。委員因故無法參與遴選作業，或與候選人有親等關係者</w:t>
      </w: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包括配偶、三親等內之血親或姻親或曾有此關係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，或與候選人具有師生關係者，依迴避原則辦理，經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委會確認並決議後，解除其職務。其遺缺依條文第</w:t>
      </w:r>
      <w:r w:rsidRPr="00DA291B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款由候補委員遞補之。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pacing w:val="-4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五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pacing w:val="-4"/>
          <w:szCs w:val="24"/>
        </w:rPr>
        <w:t>全體委員對於遴選新任院長之過程及各項資料有保密之義務。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六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制定遴選規則，接受登記、審查及推薦院長候選人，並訂定選舉相關事宜。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七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委會負責院長選舉結果之簽署及推薦事宜。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八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委會於新任院長任命後即自動解散。</w:t>
      </w:r>
    </w:p>
    <w:p w:rsidR="007F1D8A" w:rsidRPr="00DA291B" w:rsidRDefault="007F1D8A" w:rsidP="007F1D8A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四、院長候選人之資格：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經教育部審定合格之教授。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pacing w:val="-4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二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pacing w:val="-4"/>
          <w:szCs w:val="24"/>
        </w:rPr>
        <w:t>具有學術成就、服務熱忱、行事公正、品德高尚及行政經歷。</w:t>
      </w:r>
    </w:p>
    <w:p w:rsidR="007F1D8A" w:rsidRPr="00393D62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三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/>
          <w:szCs w:val="24"/>
        </w:rPr>
        <w:t>符合下列條件之</w:t>
      </w:r>
      <w:proofErr w:type="gramStart"/>
      <w:r>
        <w:rPr>
          <w:rFonts w:ascii="Times New Roman" w:eastAsia="標楷體" w:hAnsi="Times New Roman" w:cs="Times New Roman"/>
          <w:szCs w:val="24"/>
        </w:rPr>
        <w:t>ㄧ</w:t>
      </w:r>
      <w:proofErr w:type="gramEnd"/>
      <w:r>
        <w:rPr>
          <w:rFonts w:ascii="Times New Roman" w:eastAsia="標楷體" w:hAnsi="Times New Roman" w:cs="Times New Roman"/>
          <w:szCs w:val="24"/>
        </w:rPr>
        <w:t>者：最近</w:t>
      </w:r>
      <w:r w:rsidRPr="00393D62">
        <w:rPr>
          <w:rFonts w:ascii="Times New Roman" w:eastAsia="標楷體" w:hAnsi="Times New Roman" w:cs="Times New Roman" w:hint="eastAsia"/>
          <w:szCs w:val="24"/>
          <w:u w:val="single"/>
        </w:rPr>
        <w:t>五</w:t>
      </w:r>
      <w:r>
        <w:rPr>
          <w:rFonts w:ascii="Times New Roman" w:eastAsia="標楷體" w:hAnsi="Times New Roman" w:cs="Times New Roman"/>
          <w:szCs w:val="24"/>
        </w:rPr>
        <w:t>年曾主持</w:t>
      </w:r>
      <w:r w:rsidRPr="00393D62">
        <w:rPr>
          <w:rFonts w:ascii="Times New Roman" w:eastAsia="標楷體" w:hAnsi="Times New Roman" w:cs="Times New Roman" w:hint="eastAsia"/>
          <w:szCs w:val="24"/>
          <w:u w:val="single"/>
        </w:rPr>
        <w:t>三</w:t>
      </w:r>
      <w:r w:rsidRPr="00DA291B">
        <w:rPr>
          <w:rFonts w:ascii="Times New Roman" w:eastAsia="標楷體" w:hAnsi="Times New Roman" w:cs="Times New Roman"/>
          <w:szCs w:val="24"/>
        </w:rPr>
        <w:t>年以上國科會研究</w:t>
      </w:r>
      <w:r w:rsidRPr="00393D62">
        <w:rPr>
          <w:rFonts w:ascii="Times New Roman" w:eastAsia="標楷體" w:hAnsi="Times New Roman" w:cs="Times New Roman" w:hint="eastAsia"/>
          <w:szCs w:val="24"/>
          <w:u w:val="single"/>
        </w:rPr>
        <w:t>型</w:t>
      </w:r>
      <w:r>
        <w:rPr>
          <w:rFonts w:ascii="Times New Roman" w:eastAsia="標楷體" w:hAnsi="Times New Roman" w:cs="Times New Roman"/>
          <w:szCs w:val="24"/>
        </w:rPr>
        <w:t>計畫</w:t>
      </w:r>
      <w:r w:rsidRPr="007651D0">
        <w:rPr>
          <w:rFonts w:ascii="Times New Roman" w:eastAsia="標楷體" w:hAnsi="Times New Roman" w:cs="Times New Roman"/>
          <w:szCs w:val="24"/>
        </w:rPr>
        <w:t>或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t>於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lastRenderedPageBreak/>
        <w:t>SCI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t>、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t>SSCI</w:t>
      </w:r>
      <w:r>
        <w:rPr>
          <w:rFonts w:ascii="Times New Roman" w:eastAsia="標楷體" w:hAnsi="Times New Roman" w:cs="Times New Roman" w:hint="eastAsia"/>
          <w:szCs w:val="24"/>
          <w:u w:val="single"/>
        </w:rPr>
        <w:t>期刊或</w:t>
      </w:r>
      <w:r>
        <w:rPr>
          <w:rFonts w:ascii="Times New Roman" w:eastAsia="標楷體" w:hAnsi="Times New Roman" w:cs="Times New Roman" w:hint="eastAsia"/>
          <w:szCs w:val="24"/>
        </w:rPr>
        <w:t>經本院</w:t>
      </w:r>
      <w:r>
        <w:rPr>
          <w:rFonts w:ascii="Times New Roman" w:eastAsia="標楷體" w:hAnsi="Times New Roman" w:cs="Times New Roman" w:hint="eastAsia"/>
          <w:szCs w:val="24"/>
          <w:u w:val="single"/>
        </w:rPr>
        <w:t>教師評審委員會</w:t>
      </w:r>
      <w:r>
        <w:rPr>
          <w:rFonts w:ascii="Times New Roman" w:eastAsia="標楷體" w:hAnsi="Times New Roman" w:cs="Times New Roman" w:hint="eastAsia"/>
          <w:szCs w:val="24"/>
        </w:rPr>
        <w:t>認可之國際期刊</w:t>
      </w:r>
      <w:r w:rsidRPr="007651D0">
        <w:rPr>
          <w:rFonts w:ascii="Times New Roman" w:eastAsia="標楷體" w:hAnsi="Times New Roman" w:cs="Times New Roman"/>
          <w:szCs w:val="24"/>
        </w:rPr>
        <w:t>發表論文</w:t>
      </w: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含發明專利、新品種育成、技術移轉等成果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143588">
        <w:rPr>
          <w:rFonts w:ascii="Times New Roman" w:eastAsia="標楷體" w:hAnsi="Times New Roman" w:cs="Times New Roman" w:hint="eastAsia"/>
          <w:szCs w:val="24"/>
          <w:u w:val="single"/>
        </w:rPr>
        <w:t>三</w:t>
      </w:r>
      <w:r w:rsidRPr="00DA291B">
        <w:rPr>
          <w:rFonts w:ascii="Times New Roman" w:eastAsia="標楷體" w:hAnsi="Times New Roman" w:cs="Times New Roman"/>
          <w:szCs w:val="24"/>
        </w:rPr>
        <w:t>篇（件）（第一作者或通訊作者）以上，前述之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著作均須符合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本校「教師升等評審標準暨聘任升等著作送審準則」之規定</w:t>
      </w:r>
      <w:r w:rsidRPr="00393D62">
        <w:rPr>
          <w:rFonts w:ascii="Times New Roman" w:eastAsia="標楷體" w:hAnsi="Times New Roman" w:cs="Times New Roman"/>
          <w:szCs w:val="24"/>
          <w:u w:val="single"/>
        </w:rPr>
        <w:t>或最近五年曾獲校級教學或服務特優獎勵者。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（四）未曾因違反學術倫理而受校教評會處分者。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35" w:left="564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合乎上述各條資格者必須先由本院講師以上專任教師（含研究人員）以不記名投票，得票總數需達全院專任教師人數四分之一（含）以上同意，始具有候選人資格。</w:t>
      </w:r>
    </w:p>
    <w:p w:rsidR="007F1D8A" w:rsidRPr="00DA291B" w:rsidRDefault="007F1D8A" w:rsidP="007F1D8A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五、院長候選人產生方式：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由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會就校內外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具有院長候選人資格者提二名為限。</w:t>
      </w:r>
    </w:p>
    <w:p w:rsidR="007F1D8A" w:rsidRPr="00DA291B" w:rsidRDefault="007F1D8A" w:rsidP="007F1D8A">
      <w:pPr>
        <w:tabs>
          <w:tab w:val="left" w:pos="9866"/>
        </w:tabs>
        <w:snapToGrid w:val="0"/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二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由合乎院長候選人資格者自由登記，經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委會審查合格者。</w:t>
      </w:r>
    </w:p>
    <w:p w:rsidR="007F1D8A" w:rsidRPr="00DA291B" w:rsidRDefault="007F1D8A" w:rsidP="007F1D8A">
      <w:pPr>
        <w:snapToGrid w:val="0"/>
        <w:spacing w:line="40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六、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委會本公正、獨立自主之精神執行遴選任務，並依據院長候選人產生方式，就候選人中推選一人至三人，依姓名筆劃順序排列，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併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同其個人詳細資料及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委會書面意見後，於原任院長任期屆滿二個月前，將繼任人選報請校長擇聘之。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委會僅推薦一人而未能為校長接受時，由校長交由本院另組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委會進行遴選或依本校相關辦法規定辦理。</w:t>
      </w:r>
    </w:p>
    <w:p w:rsidR="007F1D8A" w:rsidRPr="00DA291B" w:rsidRDefault="007F1D8A" w:rsidP="007F1D8A">
      <w:pPr>
        <w:snapToGrid w:val="0"/>
        <w:spacing w:line="40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七、院長之任期以三年為原則，聘期自八月一日或二月一日起，連選得連任一次。任期中如有特殊情況發生，得由校長交議，或經院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會議代表二分之一</w:t>
      </w: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含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以上連署，提不適任案，由校長召開院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會議，經院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會議全體代表三分之二</w:t>
      </w:r>
      <w:r w:rsidRPr="00DA291B">
        <w:rPr>
          <w:rFonts w:ascii="Times New Roman" w:eastAsia="標楷體" w:hAnsi="Times New Roman" w:cs="Times New Roman"/>
          <w:szCs w:val="24"/>
        </w:rPr>
        <w:t>(</w:t>
      </w:r>
      <w:r w:rsidRPr="00DA291B">
        <w:rPr>
          <w:rFonts w:ascii="Times New Roman" w:eastAsia="標楷體" w:hAnsi="Times New Roman" w:cs="Times New Roman"/>
          <w:szCs w:val="24"/>
        </w:rPr>
        <w:t>含</w:t>
      </w:r>
      <w:r w:rsidRPr="00DA291B">
        <w:rPr>
          <w:rFonts w:ascii="Times New Roman" w:eastAsia="標楷體" w:hAnsi="Times New Roman" w:cs="Times New Roman"/>
          <w:szCs w:val="24"/>
        </w:rPr>
        <w:t>)</w:t>
      </w:r>
      <w:r w:rsidRPr="00DA291B">
        <w:rPr>
          <w:rFonts w:ascii="Times New Roman" w:eastAsia="標楷體" w:hAnsi="Times New Roman" w:cs="Times New Roman"/>
          <w:szCs w:val="24"/>
        </w:rPr>
        <w:t>以上之同意，由校長解除其院長職務，並依規定成立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委會另行遴選。</w:t>
      </w:r>
    </w:p>
    <w:p w:rsidR="007F1D8A" w:rsidRPr="00DA291B" w:rsidRDefault="007F1D8A" w:rsidP="007F1D8A">
      <w:pPr>
        <w:snapToGrid w:val="0"/>
        <w:spacing w:line="40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八、本院遴選院長人選發生困難時，校長依相關法令及教育部規定逕行聘任院長。</w:t>
      </w:r>
    </w:p>
    <w:p w:rsidR="007F1D8A" w:rsidRPr="00DA291B" w:rsidRDefault="007F1D8A" w:rsidP="007F1D8A">
      <w:pPr>
        <w:snapToGrid w:val="0"/>
        <w:spacing w:line="40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DA291B">
        <w:rPr>
          <w:rFonts w:ascii="Times New Roman" w:eastAsia="標楷體" w:hAnsi="Times New Roman" w:cs="Times New Roman"/>
          <w:szCs w:val="24"/>
        </w:rPr>
        <w:t>九、本要點未盡事宜，依教育部及本校相關辦法辦理之。</w:t>
      </w:r>
    </w:p>
    <w:p w:rsidR="007F1D8A" w:rsidRPr="00DA291B" w:rsidRDefault="007F1D8A" w:rsidP="007F1D8A">
      <w:pPr>
        <w:snapToGrid w:val="0"/>
        <w:spacing w:line="400" w:lineRule="exact"/>
        <w:ind w:left="446" w:hangingChars="186" w:hanging="446"/>
        <w:rPr>
          <w:rFonts w:ascii="Times New Roman" w:eastAsia="新細明體" w:hAnsi="Times New Roman" w:cs="Times New Roman"/>
          <w:sz w:val="28"/>
          <w:szCs w:val="28"/>
        </w:rPr>
      </w:pPr>
      <w:r w:rsidRPr="00DA291B">
        <w:rPr>
          <w:rFonts w:ascii="Times New Roman" w:eastAsia="標楷體" w:hAnsi="Times New Roman" w:cs="Times New Roman"/>
          <w:szCs w:val="24"/>
        </w:rPr>
        <w:t>十、本要點經院</w:t>
      </w:r>
      <w:proofErr w:type="gramStart"/>
      <w:r w:rsidRPr="00DA291B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DA291B">
        <w:rPr>
          <w:rFonts w:ascii="Times New Roman" w:eastAsia="標楷體" w:hAnsi="Times New Roman" w:cs="Times New Roman"/>
          <w:szCs w:val="24"/>
        </w:rPr>
        <w:t>會議通過後，報請校長核備後實施，修正時亦同。</w:t>
      </w:r>
    </w:p>
    <w:p w:rsidR="007F1D8A" w:rsidRPr="00DA291B" w:rsidRDefault="007F1D8A" w:rsidP="007F1D8A">
      <w:pPr>
        <w:widowControl/>
        <w:spacing w:line="400" w:lineRule="exact"/>
        <w:rPr>
          <w:rFonts w:ascii="Times New Roman" w:eastAsia="標楷體" w:hAnsi="Times New Roman" w:cs="Times New Roman"/>
          <w:noProof/>
          <w:sz w:val="28"/>
          <w:szCs w:val="24"/>
        </w:rPr>
      </w:pPr>
    </w:p>
    <w:p w:rsidR="00797A4D" w:rsidRPr="007F1D8A" w:rsidRDefault="00797A4D" w:rsidP="007F1D8A">
      <w:pPr>
        <w:spacing w:line="400" w:lineRule="exact"/>
      </w:pPr>
    </w:p>
    <w:sectPr w:rsidR="00797A4D" w:rsidRPr="007F1D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0B" w:rsidRDefault="006E110B" w:rsidP="004A355E">
      <w:r>
        <w:separator/>
      </w:r>
    </w:p>
  </w:endnote>
  <w:endnote w:type="continuationSeparator" w:id="0">
    <w:p w:rsidR="006E110B" w:rsidRDefault="006E110B" w:rsidP="004A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0B" w:rsidRDefault="006E110B" w:rsidP="004A355E">
      <w:r>
        <w:separator/>
      </w:r>
    </w:p>
  </w:footnote>
  <w:footnote w:type="continuationSeparator" w:id="0">
    <w:p w:rsidR="006E110B" w:rsidRDefault="006E110B" w:rsidP="004A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A"/>
    <w:rsid w:val="00192EE5"/>
    <w:rsid w:val="004A355E"/>
    <w:rsid w:val="005F49A0"/>
    <w:rsid w:val="006E110B"/>
    <w:rsid w:val="00797A4D"/>
    <w:rsid w:val="007F1D8A"/>
    <w:rsid w:val="00860AB9"/>
    <w:rsid w:val="00D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5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2013-09-13T08:51:00Z</dcterms:created>
  <dcterms:modified xsi:type="dcterms:W3CDTF">2013-09-13T08:51:00Z</dcterms:modified>
</cp:coreProperties>
</file>