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EB" w:rsidRPr="00D57B6F" w:rsidRDefault="00A96CEB" w:rsidP="00A96CEB">
      <w:pPr>
        <w:spacing w:beforeLines="100"/>
        <w:jc w:val="center"/>
        <w:rPr>
          <w:rFonts w:ascii="標楷體" w:eastAsia="標楷體" w:hAnsi="標楷體" w:hint="eastAsia"/>
          <w:b/>
          <w:sz w:val="36"/>
          <w:szCs w:val="36"/>
        </w:rPr>
      </w:pPr>
      <w:r w:rsidRPr="00D57B6F">
        <w:rPr>
          <w:rFonts w:ascii="標楷體" w:eastAsia="標楷體" w:hAnsi="標楷體" w:hint="eastAsia"/>
          <w:b/>
          <w:sz w:val="36"/>
          <w:szCs w:val="36"/>
        </w:rPr>
        <w:t>國立中興大學法政學院教師評審委員會組織辦法</w:t>
      </w:r>
    </w:p>
    <w:p w:rsidR="00A96CEB" w:rsidRPr="00D57B6F" w:rsidRDefault="00A96CEB" w:rsidP="00A96CEB">
      <w:pPr>
        <w:spacing w:beforeLines="100"/>
        <w:jc w:val="right"/>
        <w:rPr>
          <w:rFonts w:ascii="標楷體" w:eastAsia="標楷體" w:hAnsi="標楷體" w:hint="eastAsia"/>
          <w:szCs w:val="26"/>
        </w:rPr>
      </w:pPr>
      <w:r w:rsidRPr="00D57B6F">
        <w:rPr>
          <w:rFonts w:ascii="標楷體" w:eastAsia="標楷體" w:hAnsi="標楷體" w:hint="eastAsia"/>
          <w:sz w:val="20"/>
          <w:szCs w:val="20"/>
        </w:rPr>
        <w:t>民國100年12月8日院</w:t>
      </w:r>
      <w:proofErr w:type="gramStart"/>
      <w:r w:rsidRPr="00D57B6F">
        <w:rPr>
          <w:rFonts w:ascii="標楷體" w:eastAsia="標楷體" w:hAnsi="標楷體" w:hint="eastAsia"/>
          <w:sz w:val="20"/>
          <w:szCs w:val="20"/>
        </w:rPr>
        <w:t>務</w:t>
      </w:r>
      <w:proofErr w:type="gramEnd"/>
      <w:r w:rsidRPr="00D57B6F">
        <w:rPr>
          <w:rFonts w:ascii="標楷體" w:eastAsia="標楷體" w:hAnsi="標楷體" w:hint="eastAsia"/>
          <w:sz w:val="20"/>
          <w:szCs w:val="20"/>
        </w:rPr>
        <w:t>會議通過</w:t>
      </w:r>
      <w:r w:rsidRPr="00D57B6F">
        <w:rPr>
          <w:rFonts w:ascii="標楷體" w:eastAsia="標楷體" w:hAnsi="標楷體" w:hint="eastAsia"/>
        </w:rPr>
        <w:t xml:space="preserve">                                 </w:t>
      </w:r>
    </w:p>
    <w:p w:rsidR="00A96CEB" w:rsidRPr="00D57B6F" w:rsidRDefault="00A96CEB" w:rsidP="00A96CEB">
      <w:pPr>
        <w:spacing w:beforeLines="100"/>
        <w:ind w:left="1300" w:hangingChars="500" w:hanging="1300"/>
        <w:jc w:val="both"/>
        <w:rPr>
          <w:rFonts w:ascii="標楷體" w:eastAsia="標楷體" w:hAnsi="標楷體" w:hint="eastAsia"/>
          <w:sz w:val="26"/>
          <w:szCs w:val="26"/>
        </w:rPr>
      </w:pPr>
      <w:r w:rsidRPr="00D57B6F">
        <w:rPr>
          <w:rFonts w:ascii="標楷體" w:eastAsia="標楷體" w:hAnsi="標楷體" w:hint="eastAsia"/>
          <w:sz w:val="26"/>
          <w:szCs w:val="26"/>
        </w:rPr>
        <w:t>第一條    依據本校「各學院教師評審委員會組織章程」及相關人事法規，訂定「國立中興大學法政學院教師評審委員會組織辦法」（以下簡稱本辦法）。</w:t>
      </w:r>
    </w:p>
    <w:p w:rsidR="00A96CEB" w:rsidRPr="00D57B6F" w:rsidRDefault="00A96CEB" w:rsidP="00A96CEB">
      <w:pPr>
        <w:spacing w:before="120"/>
        <w:ind w:left="1300" w:hangingChars="500" w:hanging="1300"/>
        <w:jc w:val="both"/>
        <w:rPr>
          <w:rFonts w:ascii="標楷體" w:eastAsia="標楷體" w:hAnsi="標楷體" w:hint="eastAsia"/>
          <w:sz w:val="26"/>
          <w:szCs w:val="26"/>
        </w:rPr>
      </w:pPr>
      <w:r w:rsidRPr="00D57B6F">
        <w:rPr>
          <w:rFonts w:ascii="標楷體" w:eastAsia="標楷體" w:hAnsi="標楷體" w:hint="eastAsia"/>
          <w:sz w:val="26"/>
          <w:szCs w:val="26"/>
        </w:rPr>
        <w:t xml:space="preserve">第二條    </w:t>
      </w:r>
      <w:r w:rsidRPr="00D57B6F">
        <w:rPr>
          <w:rFonts w:ascii="標楷體" w:eastAsia="標楷體" w:hAnsi="標楷體"/>
          <w:sz w:val="26"/>
          <w:szCs w:val="26"/>
        </w:rPr>
        <w:t>本院教師評審委員會</w:t>
      </w:r>
      <w:r w:rsidRPr="00D57B6F">
        <w:rPr>
          <w:rFonts w:ascii="標楷體" w:eastAsia="標楷體" w:hAnsi="標楷體" w:hint="eastAsia"/>
          <w:sz w:val="26"/>
          <w:szCs w:val="26"/>
        </w:rPr>
        <w:t>（以下簡稱院教評會）</w:t>
      </w:r>
      <w:r w:rsidRPr="00D57B6F">
        <w:rPr>
          <w:rFonts w:ascii="標楷體" w:eastAsia="標楷體" w:hAnsi="標楷體"/>
          <w:sz w:val="26"/>
          <w:szCs w:val="26"/>
        </w:rPr>
        <w:t>負責評審教師</w:t>
      </w:r>
      <w:r w:rsidRPr="00D57B6F">
        <w:rPr>
          <w:rFonts w:ascii="標楷體" w:eastAsia="標楷體" w:hAnsi="標楷體" w:hint="eastAsia"/>
          <w:sz w:val="26"/>
          <w:szCs w:val="26"/>
        </w:rPr>
        <w:t>（含專案計畫教學人員、研究人員、專業技術人員）之</w:t>
      </w:r>
      <w:r w:rsidRPr="00D57B6F">
        <w:rPr>
          <w:rFonts w:ascii="標楷體" w:eastAsia="標楷體" w:hAnsi="標楷體"/>
          <w:sz w:val="26"/>
          <w:szCs w:val="26"/>
        </w:rPr>
        <w:t>聘任、聘期、提敘、升等、改聘</w:t>
      </w:r>
      <w:r w:rsidRPr="00D57B6F">
        <w:rPr>
          <w:rFonts w:ascii="標楷體" w:eastAsia="標楷體" w:hAnsi="標楷體" w:hint="eastAsia"/>
          <w:sz w:val="26"/>
          <w:szCs w:val="26"/>
        </w:rPr>
        <w:t>、非專案人員及研究人員之</w:t>
      </w:r>
      <w:r w:rsidRPr="00D57B6F">
        <w:rPr>
          <w:rFonts w:ascii="標楷體" w:eastAsia="標楷體" w:hAnsi="標楷體"/>
          <w:sz w:val="26"/>
          <w:szCs w:val="26"/>
        </w:rPr>
        <w:t>停聘、解聘</w:t>
      </w:r>
      <w:r w:rsidRPr="00D57B6F">
        <w:rPr>
          <w:rFonts w:ascii="標楷體" w:eastAsia="標楷體" w:hAnsi="標楷體" w:hint="eastAsia"/>
          <w:sz w:val="26"/>
          <w:szCs w:val="26"/>
        </w:rPr>
        <w:t>、</w:t>
      </w:r>
      <w:proofErr w:type="gramStart"/>
      <w:r w:rsidRPr="00D57B6F">
        <w:rPr>
          <w:rFonts w:ascii="標楷體" w:eastAsia="標楷體" w:hAnsi="標楷體" w:hint="eastAsia"/>
          <w:sz w:val="26"/>
          <w:szCs w:val="26"/>
        </w:rPr>
        <w:t>不</w:t>
      </w:r>
      <w:proofErr w:type="gramEnd"/>
      <w:r w:rsidRPr="00D57B6F">
        <w:rPr>
          <w:rFonts w:ascii="標楷體" w:eastAsia="標楷體" w:hAnsi="標楷體" w:hint="eastAsia"/>
          <w:sz w:val="26"/>
          <w:szCs w:val="26"/>
        </w:rPr>
        <w:t>續聘、教師違反義務之處理</w:t>
      </w:r>
      <w:r w:rsidRPr="00D57B6F">
        <w:rPr>
          <w:rFonts w:ascii="標楷體" w:eastAsia="標楷體" w:hAnsi="標楷體"/>
          <w:sz w:val="26"/>
          <w:szCs w:val="26"/>
        </w:rPr>
        <w:t>及</w:t>
      </w:r>
      <w:r w:rsidRPr="00D57B6F">
        <w:rPr>
          <w:rFonts w:ascii="標楷體" w:eastAsia="標楷體" w:hAnsi="標楷體" w:hint="eastAsia"/>
          <w:sz w:val="26"/>
          <w:szCs w:val="26"/>
        </w:rPr>
        <w:t>院</w:t>
      </w:r>
      <w:r w:rsidRPr="00D57B6F">
        <w:rPr>
          <w:rFonts w:ascii="標楷體" w:eastAsia="標楷體" w:hAnsi="標楷體"/>
          <w:sz w:val="26"/>
          <w:szCs w:val="26"/>
        </w:rPr>
        <w:t>長提議事項。</w:t>
      </w:r>
      <w:r w:rsidRPr="00D57B6F">
        <w:rPr>
          <w:rFonts w:ascii="標楷體" w:eastAsia="標楷體" w:hAnsi="標楷體" w:hint="eastAsia"/>
          <w:sz w:val="26"/>
          <w:szCs w:val="26"/>
        </w:rPr>
        <w:br/>
        <w:t>院教評會審議前項各案之</w:t>
      </w:r>
      <w:proofErr w:type="gramStart"/>
      <w:r w:rsidRPr="00D57B6F">
        <w:rPr>
          <w:rFonts w:ascii="標楷體" w:eastAsia="標楷體" w:hAnsi="標楷體" w:hint="eastAsia"/>
          <w:sz w:val="26"/>
          <w:szCs w:val="26"/>
        </w:rPr>
        <w:t>聘任暨升等</w:t>
      </w:r>
      <w:proofErr w:type="gramEnd"/>
      <w:r w:rsidRPr="00D57B6F">
        <w:rPr>
          <w:rFonts w:ascii="標楷體" w:eastAsia="標楷體" w:hAnsi="標楷體" w:hint="eastAsia"/>
          <w:sz w:val="26"/>
          <w:szCs w:val="26"/>
        </w:rPr>
        <w:t>評審辦法與標準，另經院</w:t>
      </w:r>
      <w:proofErr w:type="gramStart"/>
      <w:r w:rsidRPr="00D57B6F">
        <w:rPr>
          <w:rFonts w:ascii="標楷體" w:eastAsia="標楷體" w:hAnsi="標楷體" w:hint="eastAsia"/>
          <w:sz w:val="26"/>
          <w:szCs w:val="26"/>
        </w:rPr>
        <w:t>務</w:t>
      </w:r>
      <w:proofErr w:type="gramEnd"/>
      <w:r w:rsidRPr="00D57B6F">
        <w:rPr>
          <w:rFonts w:ascii="標楷體" w:eastAsia="標楷體" w:hAnsi="標楷體" w:hint="eastAsia"/>
          <w:sz w:val="26"/>
          <w:szCs w:val="26"/>
        </w:rPr>
        <w:t>會議討論通過、報請校長核定後實施。</w:t>
      </w:r>
      <w:r w:rsidRPr="00D57B6F">
        <w:rPr>
          <w:rFonts w:ascii="標楷體" w:eastAsia="標楷體" w:hAnsi="標楷體"/>
          <w:sz w:val="26"/>
          <w:szCs w:val="26"/>
        </w:rPr>
        <w:br/>
      </w:r>
      <w:r w:rsidRPr="00D57B6F">
        <w:rPr>
          <w:rFonts w:ascii="標楷體" w:eastAsia="標楷體" w:hAnsi="標楷體" w:hint="eastAsia"/>
          <w:sz w:val="26"/>
          <w:szCs w:val="26"/>
        </w:rPr>
        <w:t>審議教師解聘、停聘或</w:t>
      </w:r>
      <w:proofErr w:type="gramStart"/>
      <w:r w:rsidRPr="00D57B6F">
        <w:rPr>
          <w:rFonts w:ascii="標楷體" w:eastAsia="標楷體" w:hAnsi="標楷體" w:hint="eastAsia"/>
          <w:sz w:val="26"/>
          <w:szCs w:val="26"/>
        </w:rPr>
        <w:t>不</w:t>
      </w:r>
      <w:proofErr w:type="gramEnd"/>
      <w:r w:rsidRPr="00D57B6F">
        <w:rPr>
          <w:rFonts w:ascii="標楷體" w:eastAsia="標楷體" w:hAnsi="標楷體" w:hint="eastAsia"/>
          <w:sz w:val="26"/>
          <w:szCs w:val="26"/>
        </w:rPr>
        <w:t>續聘案，如事證明確，</w:t>
      </w:r>
      <w:proofErr w:type="gramStart"/>
      <w:r w:rsidRPr="00D57B6F">
        <w:rPr>
          <w:rFonts w:ascii="標楷體" w:eastAsia="標楷體" w:hAnsi="標楷體" w:hint="eastAsia"/>
          <w:sz w:val="26"/>
          <w:szCs w:val="26"/>
        </w:rPr>
        <w:t>而系</w:t>
      </w:r>
      <w:proofErr w:type="gramEnd"/>
      <w:r w:rsidRPr="00D57B6F">
        <w:rPr>
          <w:rFonts w:ascii="標楷體" w:eastAsia="標楷體" w:hAnsi="標楷體" w:hint="eastAsia"/>
          <w:sz w:val="26"/>
          <w:szCs w:val="26"/>
        </w:rPr>
        <w:t>、所教師評審委員會所作之決議與法律顯然不合時，院教評會得</w:t>
      </w:r>
      <w:proofErr w:type="gramStart"/>
      <w:r w:rsidRPr="00D57B6F">
        <w:rPr>
          <w:rFonts w:ascii="標楷體" w:eastAsia="標楷體" w:hAnsi="標楷體" w:hint="eastAsia"/>
          <w:sz w:val="26"/>
          <w:szCs w:val="26"/>
        </w:rPr>
        <w:t>逕</w:t>
      </w:r>
      <w:proofErr w:type="gramEnd"/>
      <w:r w:rsidRPr="00D57B6F">
        <w:rPr>
          <w:rFonts w:ascii="標楷體" w:eastAsia="標楷體" w:hAnsi="標楷體" w:hint="eastAsia"/>
          <w:sz w:val="26"/>
          <w:szCs w:val="26"/>
        </w:rPr>
        <w:t>依規定審議變更之。</w:t>
      </w:r>
    </w:p>
    <w:p w:rsidR="00A96CEB" w:rsidRPr="00D57B6F" w:rsidRDefault="00A96CEB" w:rsidP="00A96CEB">
      <w:pPr>
        <w:widowControl/>
        <w:autoSpaceDE w:val="0"/>
        <w:autoSpaceDN w:val="0"/>
        <w:spacing w:beforeLines="50"/>
        <w:ind w:left="1297" w:hangingChars="499" w:hanging="1297"/>
        <w:textDirection w:val="lrTbV"/>
        <w:textAlignment w:val="center"/>
        <w:rPr>
          <w:rFonts w:ascii="標楷體" w:eastAsia="標楷體" w:hAnsi="標楷體" w:hint="eastAsia"/>
          <w:sz w:val="26"/>
          <w:szCs w:val="26"/>
        </w:rPr>
      </w:pPr>
      <w:r w:rsidRPr="00D57B6F">
        <w:rPr>
          <w:rFonts w:ascii="標楷體" w:eastAsia="標楷體" w:hAnsi="標楷體" w:hint="eastAsia"/>
          <w:sz w:val="26"/>
          <w:szCs w:val="26"/>
        </w:rPr>
        <w:t>第三條    本院教評會置委員七人，</w:t>
      </w:r>
      <w:r w:rsidRPr="00D57B6F">
        <w:rPr>
          <w:rFonts w:ascii="標楷體" w:eastAsia="標楷體" w:hAnsi="標楷體"/>
          <w:sz w:val="26"/>
          <w:szCs w:val="26"/>
        </w:rPr>
        <w:t>以院長為當然委員兼召集人，其餘委員由本院合格專任講師</w:t>
      </w:r>
      <w:r w:rsidRPr="00D57B6F">
        <w:rPr>
          <w:rFonts w:ascii="標楷體" w:eastAsia="標楷體" w:hAnsi="標楷體" w:hint="eastAsia"/>
          <w:sz w:val="26"/>
          <w:szCs w:val="26"/>
        </w:rPr>
        <w:t>及相當講師等級之專任研究助理</w:t>
      </w:r>
      <w:r w:rsidRPr="00D57B6F">
        <w:rPr>
          <w:rFonts w:ascii="標楷體" w:eastAsia="標楷體" w:hAnsi="標楷體"/>
          <w:sz w:val="26"/>
          <w:szCs w:val="26"/>
        </w:rPr>
        <w:t>以上人員</w:t>
      </w:r>
      <w:r w:rsidRPr="00D57B6F">
        <w:rPr>
          <w:rFonts w:ascii="標楷體" w:eastAsia="標楷體" w:hAnsi="標楷體" w:hint="eastAsia"/>
          <w:sz w:val="26"/>
          <w:szCs w:val="26"/>
        </w:rPr>
        <w:t>（含專案教學、研究人員），</w:t>
      </w:r>
      <w:r w:rsidRPr="00D57B6F">
        <w:rPr>
          <w:rFonts w:ascii="標楷體" w:eastAsia="標楷體" w:hAnsi="標楷體"/>
          <w:sz w:val="26"/>
          <w:szCs w:val="26"/>
        </w:rPr>
        <w:t>就合格專任教授</w:t>
      </w:r>
      <w:r w:rsidRPr="00D57B6F">
        <w:rPr>
          <w:rFonts w:ascii="標楷體" w:eastAsia="標楷體" w:hAnsi="標楷體" w:hint="eastAsia"/>
          <w:sz w:val="26"/>
          <w:szCs w:val="26"/>
        </w:rPr>
        <w:t>或專任研究員</w:t>
      </w:r>
      <w:r w:rsidRPr="00D57B6F">
        <w:rPr>
          <w:rFonts w:ascii="標楷體" w:eastAsia="標楷體" w:hAnsi="標楷體"/>
          <w:sz w:val="26"/>
          <w:szCs w:val="26"/>
        </w:rPr>
        <w:t>推舉之，其中每系</w:t>
      </w:r>
      <w:r w:rsidRPr="00D57B6F">
        <w:rPr>
          <w:rFonts w:ascii="標楷體" w:eastAsia="標楷體" w:hAnsi="標楷體" w:hint="eastAsia"/>
          <w:sz w:val="26"/>
          <w:szCs w:val="26"/>
        </w:rPr>
        <w:t>、所推選委員當選人數至少一人，至</w:t>
      </w:r>
      <w:r w:rsidRPr="00D57B6F">
        <w:rPr>
          <w:rFonts w:ascii="標楷體" w:eastAsia="標楷體" w:hAnsi="標楷體"/>
          <w:sz w:val="26"/>
          <w:szCs w:val="26"/>
        </w:rPr>
        <w:t>多二人</w:t>
      </w:r>
      <w:r w:rsidRPr="00D57B6F">
        <w:rPr>
          <w:rFonts w:ascii="標楷體" w:eastAsia="標楷體" w:hAnsi="標楷體" w:hint="eastAsia"/>
          <w:sz w:val="26"/>
          <w:szCs w:val="26"/>
        </w:rPr>
        <w:t>；</w:t>
      </w:r>
      <w:proofErr w:type="gramStart"/>
      <w:r w:rsidRPr="00D57B6F">
        <w:rPr>
          <w:rFonts w:ascii="標楷體" w:eastAsia="標楷體" w:hAnsi="標楷體" w:hint="eastAsia"/>
          <w:sz w:val="26"/>
          <w:szCs w:val="26"/>
          <w:u w:val="single"/>
        </w:rPr>
        <w:t>若</w:t>
      </w:r>
      <w:r w:rsidRPr="00D57B6F">
        <w:rPr>
          <w:rFonts w:ascii="標楷體" w:eastAsia="標楷體" w:hAnsi="標楷體" w:hint="eastAsia"/>
          <w:sz w:val="26"/>
          <w:szCs w:val="26"/>
        </w:rPr>
        <w:t>系</w:t>
      </w:r>
      <w:proofErr w:type="gramEnd"/>
      <w:r w:rsidRPr="00D57B6F">
        <w:rPr>
          <w:rFonts w:ascii="標楷體" w:eastAsia="標楷體" w:hAnsi="標楷體" w:hint="eastAsia"/>
          <w:sz w:val="26"/>
          <w:szCs w:val="26"/>
        </w:rPr>
        <w:t>、所無適當人選者得從缺。</w:t>
      </w:r>
    </w:p>
    <w:p w:rsidR="00A96CEB" w:rsidRPr="00D57B6F" w:rsidRDefault="00A96CEB" w:rsidP="00A96CEB">
      <w:pPr>
        <w:spacing w:beforeLines="50"/>
        <w:ind w:leftChars="550" w:left="1320"/>
        <w:rPr>
          <w:rFonts w:ascii="標楷體" w:eastAsia="標楷體" w:hAnsi="標楷體" w:hint="eastAsia"/>
          <w:sz w:val="26"/>
          <w:szCs w:val="26"/>
        </w:rPr>
      </w:pPr>
      <w:r w:rsidRPr="00D57B6F">
        <w:rPr>
          <w:rFonts w:ascii="標楷體" w:eastAsia="標楷體" w:hAnsi="標楷體" w:hint="eastAsia"/>
          <w:sz w:val="26"/>
          <w:szCs w:val="26"/>
        </w:rPr>
        <w:t>院</w:t>
      </w:r>
      <w:r w:rsidRPr="00D57B6F">
        <w:rPr>
          <w:rFonts w:ascii="標楷體" w:eastAsia="標楷體" w:hAnsi="標楷體"/>
          <w:sz w:val="26"/>
          <w:szCs w:val="26"/>
        </w:rPr>
        <w:t>教評會之當然委員及</w:t>
      </w:r>
      <w:r w:rsidRPr="00D57B6F">
        <w:rPr>
          <w:rFonts w:ascii="標楷體" w:eastAsia="標楷體" w:hAnsi="標楷體" w:hint="eastAsia"/>
          <w:sz w:val="26"/>
          <w:szCs w:val="26"/>
        </w:rPr>
        <w:t>推選</w:t>
      </w:r>
      <w:r w:rsidRPr="00D57B6F">
        <w:rPr>
          <w:rFonts w:ascii="標楷體" w:eastAsia="標楷體" w:hAnsi="標楷體"/>
          <w:sz w:val="26"/>
          <w:szCs w:val="26"/>
        </w:rPr>
        <w:t>委員</w:t>
      </w:r>
      <w:r w:rsidRPr="00D57B6F">
        <w:rPr>
          <w:rFonts w:ascii="標楷體" w:eastAsia="標楷體" w:hAnsi="標楷體" w:hint="eastAsia"/>
          <w:sz w:val="26"/>
          <w:szCs w:val="26"/>
        </w:rPr>
        <w:t>不足七人</w:t>
      </w:r>
      <w:r w:rsidRPr="00D57B6F">
        <w:rPr>
          <w:rFonts w:ascii="標楷體" w:eastAsia="標楷體" w:hAnsi="標楷體"/>
          <w:sz w:val="26"/>
          <w:szCs w:val="26"/>
        </w:rPr>
        <w:t>時，不足之人數由</w:t>
      </w:r>
      <w:r w:rsidRPr="00D57B6F">
        <w:rPr>
          <w:rFonts w:ascii="標楷體" w:eastAsia="標楷體" w:hAnsi="標楷體" w:hint="eastAsia"/>
          <w:sz w:val="26"/>
          <w:szCs w:val="26"/>
        </w:rPr>
        <w:t>院長商請</w:t>
      </w:r>
      <w:proofErr w:type="gramStart"/>
      <w:r w:rsidRPr="00D57B6F">
        <w:rPr>
          <w:rFonts w:ascii="標楷體" w:eastAsia="標楷體" w:hAnsi="標楷體"/>
          <w:sz w:val="26"/>
          <w:szCs w:val="26"/>
        </w:rPr>
        <w:t>校長就校內外</w:t>
      </w:r>
      <w:proofErr w:type="gramEnd"/>
      <w:r w:rsidRPr="00D57B6F">
        <w:rPr>
          <w:rFonts w:ascii="標楷體" w:eastAsia="標楷體" w:hAnsi="標楷體"/>
          <w:sz w:val="26"/>
          <w:szCs w:val="26"/>
        </w:rPr>
        <w:t>學術領域性質相近教授或國內研究機構具相當教授資格之研究人員中</w:t>
      </w:r>
      <w:r w:rsidRPr="00D57B6F">
        <w:rPr>
          <w:rFonts w:ascii="標楷體" w:eastAsia="標楷體" w:hAnsi="標楷體" w:hint="eastAsia"/>
          <w:sz w:val="26"/>
          <w:szCs w:val="26"/>
        </w:rPr>
        <w:t>遴選核聘之</w:t>
      </w:r>
      <w:r w:rsidRPr="00D57B6F">
        <w:rPr>
          <w:rFonts w:ascii="標楷體" w:eastAsia="標楷體" w:hAnsi="標楷體"/>
          <w:sz w:val="26"/>
          <w:szCs w:val="26"/>
        </w:rPr>
        <w:t>。</w:t>
      </w:r>
    </w:p>
    <w:p w:rsidR="00A96CEB" w:rsidRPr="00D57B6F" w:rsidRDefault="00A96CEB" w:rsidP="00A96CEB">
      <w:pPr>
        <w:ind w:leftChars="550" w:left="1320"/>
        <w:rPr>
          <w:rFonts w:ascii="標楷體" w:eastAsia="標楷體" w:hAnsi="標楷體" w:hint="eastAsia"/>
          <w:sz w:val="26"/>
          <w:szCs w:val="26"/>
        </w:rPr>
      </w:pPr>
      <w:r w:rsidRPr="00D57B6F">
        <w:rPr>
          <w:rFonts w:ascii="標楷體" w:eastAsia="標楷體" w:hAnsi="標楷體" w:hint="eastAsia"/>
          <w:sz w:val="26"/>
          <w:szCs w:val="26"/>
        </w:rPr>
        <w:t>推（</w:t>
      </w:r>
      <w:proofErr w:type="gramStart"/>
      <w:r w:rsidRPr="00D57B6F">
        <w:rPr>
          <w:rFonts w:ascii="標楷體" w:eastAsia="標楷體" w:hAnsi="標楷體" w:hint="eastAsia"/>
          <w:sz w:val="26"/>
          <w:szCs w:val="26"/>
        </w:rPr>
        <w:t>遴</w:t>
      </w:r>
      <w:proofErr w:type="gramEnd"/>
      <w:r w:rsidRPr="00D57B6F">
        <w:rPr>
          <w:rFonts w:ascii="標楷體" w:eastAsia="標楷體" w:hAnsi="標楷體" w:hint="eastAsia"/>
          <w:sz w:val="26"/>
          <w:szCs w:val="26"/>
        </w:rPr>
        <w:t>）選委員應為學養俱佳、教學認真、公正、熱心之教授，且最近三年曾主持二年以上國科會研究計畫，或於本院認可之國際期刊發表論文二篇或國科會各學門之一級期刋論文（第一作者或通訊作者）二篇以上</w:t>
      </w:r>
      <w:r w:rsidRPr="00D57B6F">
        <w:rPr>
          <w:rFonts w:ascii="標楷體" w:eastAsia="標楷體" w:hAnsi="標楷體" w:hint="eastAsia"/>
          <w:kern w:val="0"/>
          <w:sz w:val="26"/>
          <w:szCs w:val="26"/>
        </w:rPr>
        <w:t>或國際期刊對等之論文集論文二篇，或由具審查制度之出版單位出版且經院教評會審查通過之專書一本</w:t>
      </w:r>
      <w:r w:rsidRPr="00D57B6F">
        <w:rPr>
          <w:rFonts w:ascii="標楷體" w:eastAsia="標楷體" w:hAnsi="標楷體"/>
          <w:kern w:val="0"/>
          <w:sz w:val="26"/>
          <w:szCs w:val="26"/>
        </w:rPr>
        <w:t>(</w:t>
      </w:r>
      <w:r w:rsidRPr="00D57B6F">
        <w:rPr>
          <w:rFonts w:ascii="標楷體" w:eastAsia="標楷體" w:hAnsi="標楷體" w:hint="eastAsia"/>
          <w:kern w:val="0"/>
          <w:sz w:val="26"/>
          <w:szCs w:val="26"/>
        </w:rPr>
        <w:t>含</w:t>
      </w:r>
      <w:r w:rsidRPr="00D57B6F">
        <w:rPr>
          <w:rFonts w:ascii="標楷體" w:eastAsia="標楷體" w:hAnsi="標楷體"/>
          <w:kern w:val="0"/>
          <w:sz w:val="26"/>
          <w:szCs w:val="26"/>
        </w:rPr>
        <w:t>)</w:t>
      </w:r>
      <w:r w:rsidRPr="00D57B6F">
        <w:rPr>
          <w:rFonts w:ascii="標楷體" w:eastAsia="標楷體" w:hAnsi="標楷體" w:hint="eastAsia"/>
          <w:kern w:val="0"/>
          <w:sz w:val="26"/>
          <w:szCs w:val="26"/>
        </w:rPr>
        <w:t>以上</w:t>
      </w:r>
      <w:r w:rsidRPr="00D57B6F">
        <w:rPr>
          <w:rFonts w:ascii="標楷體" w:eastAsia="標楷體" w:hAnsi="標楷體" w:hint="eastAsia"/>
          <w:sz w:val="26"/>
          <w:szCs w:val="26"/>
        </w:rPr>
        <w:t>，前述之著作均須符合本校「教師升等評審標準暨聘任升等著作送審準則」之規定。本院於辦理委員選舉前，由各系、所予以檢</w:t>
      </w:r>
      <w:proofErr w:type="gramStart"/>
      <w:r w:rsidRPr="00D57B6F">
        <w:rPr>
          <w:rFonts w:ascii="標楷體" w:eastAsia="標楷體" w:hAnsi="標楷體" w:hint="eastAsia"/>
          <w:sz w:val="26"/>
          <w:szCs w:val="26"/>
        </w:rPr>
        <w:t>覈</w:t>
      </w:r>
      <w:proofErr w:type="gramEnd"/>
      <w:r w:rsidRPr="00D57B6F">
        <w:rPr>
          <w:rFonts w:ascii="標楷體" w:eastAsia="標楷體" w:hAnsi="標楷體" w:hint="eastAsia"/>
          <w:sz w:val="26"/>
          <w:szCs w:val="26"/>
        </w:rPr>
        <w:t>確認之。</w:t>
      </w:r>
    </w:p>
    <w:p w:rsidR="00A96CEB" w:rsidRPr="00D57B6F" w:rsidRDefault="00A96CEB" w:rsidP="00A96CEB">
      <w:pPr>
        <w:ind w:firstLineChars="500" w:firstLine="1300"/>
        <w:rPr>
          <w:rFonts w:ascii="標楷體" w:eastAsia="標楷體" w:hAnsi="標楷體" w:hint="eastAsia"/>
          <w:sz w:val="26"/>
          <w:szCs w:val="26"/>
        </w:rPr>
      </w:pPr>
      <w:r w:rsidRPr="00D57B6F">
        <w:rPr>
          <w:rFonts w:ascii="標楷體" w:eastAsia="標楷體" w:hAnsi="標楷體" w:hint="eastAsia"/>
          <w:sz w:val="26"/>
          <w:szCs w:val="26"/>
        </w:rPr>
        <w:t>推（</w:t>
      </w:r>
      <w:proofErr w:type="gramStart"/>
      <w:r w:rsidRPr="00D57B6F">
        <w:rPr>
          <w:rFonts w:ascii="標楷體" w:eastAsia="標楷體" w:hAnsi="標楷體" w:hint="eastAsia"/>
          <w:sz w:val="26"/>
          <w:szCs w:val="26"/>
        </w:rPr>
        <w:t>遴</w:t>
      </w:r>
      <w:proofErr w:type="gramEnd"/>
      <w:r w:rsidRPr="00D57B6F">
        <w:rPr>
          <w:rFonts w:ascii="標楷體" w:eastAsia="標楷體" w:hAnsi="標楷體" w:hint="eastAsia"/>
          <w:sz w:val="26"/>
          <w:szCs w:val="26"/>
        </w:rPr>
        <w:t>）選委員須為未曾因違反學術倫理而受校教評會處分者。</w:t>
      </w:r>
    </w:p>
    <w:p w:rsidR="00A96CEB" w:rsidRPr="00D57B6F" w:rsidRDefault="00A96CEB" w:rsidP="00A96CEB">
      <w:pPr>
        <w:ind w:leftChars="550" w:left="1320"/>
        <w:rPr>
          <w:rFonts w:ascii="標楷體" w:eastAsia="標楷體" w:hAnsi="標楷體"/>
          <w:sz w:val="26"/>
          <w:szCs w:val="26"/>
        </w:rPr>
      </w:pPr>
      <w:r w:rsidRPr="00D57B6F">
        <w:rPr>
          <w:rFonts w:ascii="標楷體" w:eastAsia="標楷體" w:hAnsi="標楷體" w:hint="eastAsia"/>
          <w:sz w:val="26"/>
          <w:szCs w:val="26"/>
        </w:rPr>
        <w:t>推（</w:t>
      </w:r>
      <w:proofErr w:type="gramStart"/>
      <w:r w:rsidRPr="00D57B6F">
        <w:rPr>
          <w:rFonts w:ascii="標楷體" w:eastAsia="標楷體" w:hAnsi="標楷體" w:hint="eastAsia"/>
          <w:sz w:val="26"/>
          <w:szCs w:val="26"/>
        </w:rPr>
        <w:t>遴</w:t>
      </w:r>
      <w:proofErr w:type="gramEnd"/>
      <w:r w:rsidRPr="00D57B6F">
        <w:rPr>
          <w:rFonts w:ascii="標楷體" w:eastAsia="標楷體" w:hAnsi="標楷體" w:hint="eastAsia"/>
          <w:sz w:val="26"/>
          <w:szCs w:val="26"/>
        </w:rPr>
        <w:t>）選</w:t>
      </w:r>
      <w:r w:rsidRPr="00D57B6F">
        <w:rPr>
          <w:rFonts w:ascii="標楷體" w:eastAsia="標楷體" w:hAnsi="標楷體"/>
          <w:sz w:val="26"/>
          <w:szCs w:val="26"/>
        </w:rPr>
        <w:t>委員任期為一年，連選得連任一次。</w:t>
      </w:r>
      <w:r w:rsidRPr="00D57B6F">
        <w:rPr>
          <w:rFonts w:ascii="標楷體" w:eastAsia="標楷體" w:hAnsi="標楷體" w:hint="eastAsia"/>
          <w:sz w:val="26"/>
          <w:szCs w:val="26"/>
        </w:rPr>
        <w:t>下屆委員因故</w:t>
      </w:r>
      <w:r w:rsidRPr="00D57B6F">
        <w:rPr>
          <w:rFonts w:ascii="標楷體" w:eastAsia="標楷體" w:hAnsi="標楷體" w:hint="eastAsia"/>
          <w:sz w:val="26"/>
          <w:szCs w:val="26"/>
        </w:rPr>
        <w:lastRenderedPageBreak/>
        <w:t>未選出前，仍由原任委員繼續執行職務。</w:t>
      </w:r>
      <w:r w:rsidRPr="00D57B6F">
        <w:rPr>
          <w:rFonts w:ascii="標楷體" w:eastAsia="標楷體" w:hAnsi="標楷體" w:hint="eastAsia"/>
          <w:sz w:val="26"/>
          <w:szCs w:val="26"/>
        </w:rPr>
        <w:br/>
        <w:t>本院辦理教評會委員選舉時，應同時依據本院教師升等、改聘、延長服務申復辦法辦理申復專案小組委員選舉。</w:t>
      </w:r>
      <w:r w:rsidRPr="00D57B6F">
        <w:rPr>
          <w:rFonts w:ascii="標楷體" w:eastAsia="標楷體" w:hAnsi="標楷體"/>
          <w:sz w:val="26"/>
          <w:szCs w:val="26"/>
        </w:rPr>
        <w:br/>
      </w:r>
      <w:r w:rsidRPr="00D57B6F">
        <w:rPr>
          <w:rFonts w:ascii="標楷體" w:eastAsia="標楷體" w:hAnsi="標楷體" w:hint="eastAsia"/>
          <w:sz w:val="26"/>
          <w:szCs w:val="26"/>
        </w:rPr>
        <w:t>前項</w:t>
      </w:r>
      <w:proofErr w:type="gramStart"/>
      <w:r w:rsidRPr="00D57B6F">
        <w:rPr>
          <w:rFonts w:ascii="標楷體" w:eastAsia="標楷體" w:hAnsi="標楷體" w:hint="eastAsia"/>
          <w:sz w:val="26"/>
          <w:szCs w:val="26"/>
        </w:rPr>
        <w:t>本院申復</w:t>
      </w:r>
      <w:proofErr w:type="gramEnd"/>
      <w:r w:rsidRPr="00D57B6F">
        <w:rPr>
          <w:rFonts w:ascii="標楷體" w:eastAsia="標楷體" w:hAnsi="標楷體" w:hint="eastAsia"/>
          <w:sz w:val="26"/>
          <w:szCs w:val="26"/>
        </w:rPr>
        <w:t>辦法另訂之。</w:t>
      </w:r>
    </w:p>
    <w:p w:rsidR="00A96CEB" w:rsidRPr="00D57B6F" w:rsidRDefault="00A96CEB" w:rsidP="00A96CEB">
      <w:pPr>
        <w:spacing w:before="120"/>
        <w:ind w:left="1300" w:hangingChars="500" w:hanging="1300"/>
        <w:jc w:val="both"/>
        <w:rPr>
          <w:rFonts w:ascii="標楷體" w:eastAsia="標楷體" w:hAnsi="標楷體"/>
          <w:sz w:val="26"/>
          <w:szCs w:val="26"/>
        </w:rPr>
      </w:pPr>
      <w:r w:rsidRPr="00D57B6F">
        <w:rPr>
          <w:rFonts w:ascii="標楷體" w:eastAsia="標楷體" w:hAnsi="標楷體" w:hint="eastAsia"/>
          <w:sz w:val="26"/>
          <w:szCs w:val="26"/>
        </w:rPr>
        <w:t>第四條    院教評會由院長擔任主任委員</w:t>
      </w:r>
      <w:r w:rsidRPr="00D57B6F">
        <w:rPr>
          <w:rFonts w:ascii="標楷體" w:eastAsia="標楷體" w:hAnsi="標楷體"/>
          <w:sz w:val="26"/>
          <w:szCs w:val="26"/>
        </w:rPr>
        <w:t>，</w:t>
      </w:r>
      <w:r w:rsidRPr="00D57B6F">
        <w:rPr>
          <w:rFonts w:ascii="標楷體" w:eastAsia="標楷體" w:hAnsi="標楷體" w:hint="eastAsia"/>
          <w:sz w:val="26"/>
          <w:szCs w:val="26"/>
        </w:rPr>
        <w:t>開會時擔任主席</w:t>
      </w:r>
      <w:r w:rsidRPr="00D57B6F">
        <w:rPr>
          <w:rFonts w:ascii="標楷體" w:eastAsia="標楷體" w:hAnsi="標楷體"/>
          <w:sz w:val="26"/>
          <w:szCs w:val="26"/>
        </w:rPr>
        <w:t>，</w:t>
      </w:r>
      <w:r w:rsidRPr="00D57B6F">
        <w:rPr>
          <w:rFonts w:ascii="標楷體" w:eastAsia="標楷體" w:hAnsi="標楷體" w:hint="eastAsia"/>
          <w:sz w:val="26"/>
          <w:szCs w:val="26"/>
        </w:rPr>
        <w:t>如主任委員缺席，由委員中推選一人擔任主席</w:t>
      </w:r>
      <w:r w:rsidRPr="00D57B6F">
        <w:rPr>
          <w:rFonts w:ascii="標楷體" w:eastAsia="標楷體" w:hAnsi="標楷體"/>
          <w:sz w:val="26"/>
          <w:szCs w:val="26"/>
        </w:rPr>
        <w:t>。</w:t>
      </w:r>
    </w:p>
    <w:p w:rsidR="00A96CEB" w:rsidRPr="00D57B6F" w:rsidRDefault="00A96CEB" w:rsidP="00A96CEB">
      <w:pPr>
        <w:spacing w:before="120"/>
        <w:ind w:left="1300" w:hangingChars="500" w:hanging="1300"/>
        <w:jc w:val="both"/>
        <w:rPr>
          <w:rFonts w:ascii="標楷體" w:eastAsia="標楷體" w:hAnsi="標楷體"/>
          <w:sz w:val="26"/>
          <w:szCs w:val="26"/>
        </w:rPr>
      </w:pPr>
      <w:r w:rsidRPr="00D57B6F">
        <w:rPr>
          <w:rFonts w:ascii="標楷體" w:eastAsia="標楷體" w:hAnsi="標楷體" w:hint="eastAsia"/>
          <w:sz w:val="26"/>
          <w:szCs w:val="26"/>
        </w:rPr>
        <w:t xml:space="preserve">第五條    </w:t>
      </w:r>
      <w:r w:rsidRPr="00D57B6F">
        <w:rPr>
          <w:rFonts w:ascii="標楷體" w:eastAsia="標楷體" w:hAnsi="標楷體"/>
          <w:sz w:val="26"/>
          <w:szCs w:val="26"/>
        </w:rPr>
        <w:t>院教評會</w:t>
      </w:r>
      <w:r w:rsidRPr="00D57B6F">
        <w:rPr>
          <w:rFonts w:ascii="標楷體" w:eastAsia="標楷體" w:hAnsi="標楷體" w:hint="eastAsia"/>
          <w:sz w:val="26"/>
          <w:szCs w:val="26"/>
        </w:rPr>
        <w:t>每學期至少召開一次，必要時得召開臨時會議，除特殊案件另有規定外，應有三分之二以上委員出席始得開會。</w:t>
      </w:r>
      <w:r w:rsidRPr="00D57B6F">
        <w:rPr>
          <w:rFonts w:ascii="標楷體" w:eastAsia="標楷體" w:hAnsi="標楷體"/>
          <w:sz w:val="26"/>
          <w:szCs w:val="26"/>
        </w:rPr>
        <w:t>開會時，</w:t>
      </w:r>
      <w:r w:rsidRPr="00D57B6F">
        <w:rPr>
          <w:rFonts w:ascii="標楷體" w:eastAsia="標楷體" w:hAnsi="標楷體" w:hint="eastAsia"/>
          <w:sz w:val="26"/>
          <w:szCs w:val="26"/>
        </w:rPr>
        <w:t>各</w:t>
      </w:r>
      <w:proofErr w:type="gramStart"/>
      <w:r w:rsidRPr="00D57B6F">
        <w:rPr>
          <w:rFonts w:ascii="標楷體" w:eastAsia="標楷體" w:hAnsi="標楷體" w:hint="eastAsia"/>
          <w:sz w:val="26"/>
          <w:szCs w:val="26"/>
        </w:rPr>
        <w:t>委員均應親自</w:t>
      </w:r>
      <w:proofErr w:type="gramEnd"/>
      <w:r w:rsidRPr="00D57B6F">
        <w:rPr>
          <w:rFonts w:ascii="標楷體" w:eastAsia="標楷體" w:hAnsi="標楷體" w:hint="eastAsia"/>
          <w:sz w:val="26"/>
          <w:szCs w:val="26"/>
        </w:rPr>
        <w:t>出席，會議召開時得視需要</w:t>
      </w:r>
      <w:r w:rsidRPr="00D57B6F">
        <w:rPr>
          <w:rFonts w:ascii="標楷體" w:eastAsia="標楷體" w:hAnsi="標楷體"/>
          <w:sz w:val="26"/>
          <w:szCs w:val="26"/>
        </w:rPr>
        <w:t>邀請有關人員列席</w:t>
      </w:r>
      <w:r w:rsidRPr="00D57B6F">
        <w:rPr>
          <w:rFonts w:ascii="標楷體" w:eastAsia="標楷體" w:hAnsi="標楷體" w:hint="eastAsia"/>
          <w:sz w:val="26"/>
          <w:szCs w:val="26"/>
        </w:rPr>
        <w:t>；</w:t>
      </w:r>
      <w:proofErr w:type="gramStart"/>
      <w:r w:rsidRPr="00D57B6F">
        <w:rPr>
          <w:rFonts w:ascii="標楷體" w:eastAsia="標楷體" w:hAnsi="標楷體" w:hint="eastAsia"/>
          <w:sz w:val="26"/>
          <w:szCs w:val="26"/>
        </w:rPr>
        <w:t>惟遇有碩</w:t>
      </w:r>
      <w:proofErr w:type="gramEnd"/>
      <w:r w:rsidRPr="00D57B6F">
        <w:rPr>
          <w:rFonts w:ascii="標楷體" w:eastAsia="標楷體" w:hAnsi="標楷體" w:hint="eastAsia"/>
          <w:sz w:val="26"/>
          <w:szCs w:val="26"/>
        </w:rPr>
        <w:t>博士班論文指導之師生關係、三親等內血親、姻親、學術合作或相關利害關係人，應自行迴避，未自行迴避者，主席應經會議決議請該等委員迴避。</w:t>
      </w:r>
    </w:p>
    <w:p w:rsidR="00A96CEB" w:rsidRPr="00D57B6F" w:rsidRDefault="00A96CEB" w:rsidP="00A96CEB">
      <w:pPr>
        <w:spacing w:before="120"/>
        <w:ind w:left="1300" w:hangingChars="500" w:hanging="1300"/>
        <w:jc w:val="both"/>
        <w:rPr>
          <w:rFonts w:ascii="標楷體" w:eastAsia="標楷體" w:hAnsi="標楷體" w:hint="eastAsia"/>
          <w:sz w:val="26"/>
          <w:szCs w:val="26"/>
        </w:rPr>
      </w:pPr>
      <w:r w:rsidRPr="00D57B6F">
        <w:rPr>
          <w:rFonts w:ascii="標楷體" w:eastAsia="標楷體" w:hAnsi="標楷體" w:hint="eastAsia"/>
          <w:sz w:val="26"/>
          <w:szCs w:val="26"/>
        </w:rPr>
        <w:t>第六條    院教評會辦理教師升等改聘前</w:t>
      </w:r>
      <w:r w:rsidRPr="00D57B6F">
        <w:rPr>
          <w:rFonts w:ascii="標楷體" w:eastAsia="標楷體" w:hAnsi="標楷體"/>
          <w:sz w:val="26"/>
          <w:szCs w:val="26"/>
        </w:rPr>
        <w:t>，</w:t>
      </w:r>
      <w:r w:rsidRPr="00D57B6F">
        <w:rPr>
          <w:rFonts w:ascii="標楷體" w:eastAsia="標楷體" w:hAnsi="標楷體" w:hint="eastAsia"/>
          <w:sz w:val="26"/>
          <w:szCs w:val="26"/>
        </w:rPr>
        <w:t>應邀請申請升等改聘之教師</w:t>
      </w:r>
      <w:r w:rsidRPr="00D57B6F">
        <w:rPr>
          <w:rFonts w:ascii="標楷體" w:eastAsia="標楷體" w:hAnsi="標楷體"/>
          <w:sz w:val="26"/>
          <w:szCs w:val="26"/>
        </w:rPr>
        <w:t>，</w:t>
      </w:r>
      <w:r w:rsidRPr="00D57B6F">
        <w:rPr>
          <w:rFonts w:ascii="標楷體" w:eastAsia="標楷體" w:hAnsi="標楷體" w:hint="eastAsia"/>
          <w:sz w:val="26"/>
          <w:szCs w:val="26"/>
        </w:rPr>
        <w:t>就其代表著作舉行公開發表</w:t>
      </w:r>
      <w:r w:rsidRPr="00D57B6F">
        <w:rPr>
          <w:rFonts w:ascii="標楷體" w:eastAsia="標楷體" w:hAnsi="標楷體"/>
          <w:sz w:val="26"/>
          <w:szCs w:val="26"/>
        </w:rPr>
        <w:t>，</w:t>
      </w:r>
      <w:r w:rsidRPr="00D57B6F">
        <w:rPr>
          <w:rFonts w:ascii="標楷體" w:eastAsia="標楷體" w:hAnsi="標楷體" w:hint="eastAsia"/>
          <w:sz w:val="26"/>
          <w:szCs w:val="26"/>
        </w:rPr>
        <w:t>並就其年資、教學績效、學術著作及服務與合作等項</w:t>
      </w:r>
      <w:r w:rsidRPr="00D57B6F">
        <w:rPr>
          <w:rFonts w:ascii="標楷體" w:eastAsia="標楷體" w:hAnsi="標楷體"/>
          <w:sz w:val="26"/>
          <w:szCs w:val="26"/>
        </w:rPr>
        <w:t>，</w:t>
      </w:r>
      <w:r w:rsidRPr="00D57B6F">
        <w:rPr>
          <w:rFonts w:ascii="標楷體" w:eastAsia="標楷體" w:hAnsi="標楷體" w:hint="eastAsia"/>
          <w:sz w:val="26"/>
          <w:szCs w:val="26"/>
        </w:rPr>
        <w:t>依據本院訂定之評審辦法及標準</w:t>
      </w:r>
      <w:r w:rsidRPr="00D57B6F">
        <w:rPr>
          <w:rFonts w:ascii="標楷體" w:eastAsia="標楷體" w:hAnsi="標楷體"/>
          <w:sz w:val="26"/>
          <w:szCs w:val="26"/>
        </w:rPr>
        <w:t>，</w:t>
      </w:r>
      <w:r w:rsidRPr="00D57B6F">
        <w:rPr>
          <w:rFonts w:ascii="標楷體" w:eastAsia="標楷體" w:hAnsi="標楷體" w:hint="eastAsia"/>
          <w:sz w:val="26"/>
          <w:szCs w:val="26"/>
        </w:rPr>
        <w:t>辦理評審</w:t>
      </w:r>
      <w:r w:rsidRPr="00D57B6F">
        <w:rPr>
          <w:rFonts w:ascii="標楷體" w:eastAsia="標楷體" w:hAnsi="標楷體"/>
          <w:sz w:val="26"/>
          <w:szCs w:val="26"/>
        </w:rPr>
        <w:t>。</w:t>
      </w:r>
    </w:p>
    <w:p w:rsidR="00A96CEB" w:rsidRPr="00D57B6F" w:rsidRDefault="00A96CEB" w:rsidP="00A96CEB">
      <w:pPr>
        <w:spacing w:before="120"/>
        <w:ind w:left="900" w:hanging="900"/>
        <w:jc w:val="both"/>
        <w:rPr>
          <w:rFonts w:ascii="標楷體" w:eastAsia="標楷體" w:hAnsi="標楷體" w:hint="eastAsia"/>
          <w:sz w:val="26"/>
          <w:szCs w:val="26"/>
        </w:rPr>
      </w:pPr>
      <w:r w:rsidRPr="00D57B6F">
        <w:rPr>
          <w:rFonts w:ascii="標楷體" w:eastAsia="標楷體" w:hAnsi="標楷體" w:hint="eastAsia"/>
          <w:sz w:val="26"/>
          <w:szCs w:val="26"/>
        </w:rPr>
        <w:t>第七條    本辦法如有未盡事宜，悉依照本校相關規定辦理。</w:t>
      </w:r>
    </w:p>
    <w:p w:rsidR="00A96CEB" w:rsidRPr="00D57B6F" w:rsidRDefault="00A96CEB" w:rsidP="00A96CEB">
      <w:pPr>
        <w:spacing w:before="120"/>
        <w:ind w:left="900" w:hanging="900"/>
        <w:jc w:val="both"/>
        <w:rPr>
          <w:rFonts w:ascii="標楷體" w:eastAsia="標楷體" w:hAnsi="標楷體"/>
          <w:sz w:val="26"/>
          <w:szCs w:val="26"/>
        </w:rPr>
      </w:pPr>
      <w:r w:rsidRPr="00D57B6F">
        <w:rPr>
          <w:rFonts w:ascii="標楷體" w:eastAsia="標楷體" w:hAnsi="標楷體" w:hint="eastAsia"/>
          <w:sz w:val="26"/>
          <w:szCs w:val="26"/>
        </w:rPr>
        <w:t xml:space="preserve">第八條    </w:t>
      </w:r>
      <w:r w:rsidRPr="00D57B6F">
        <w:rPr>
          <w:rFonts w:ascii="標楷體" w:eastAsia="標楷體" w:hAnsi="標楷體"/>
          <w:sz w:val="26"/>
          <w:szCs w:val="26"/>
        </w:rPr>
        <w:t>本</w:t>
      </w:r>
      <w:r w:rsidRPr="00D57B6F">
        <w:rPr>
          <w:rFonts w:ascii="標楷體" w:eastAsia="標楷體" w:hAnsi="標楷體" w:hint="eastAsia"/>
          <w:sz w:val="26"/>
          <w:szCs w:val="26"/>
        </w:rPr>
        <w:t>辦法</w:t>
      </w:r>
      <w:r w:rsidRPr="00D57B6F">
        <w:rPr>
          <w:rFonts w:ascii="標楷體" w:eastAsia="標楷體" w:hAnsi="標楷體"/>
          <w:sz w:val="26"/>
          <w:szCs w:val="26"/>
        </w:rPr>
        <w:t>經院</w:t>
      </w:r>
      <w:proofErr w:type="gramStart"/>
      <w:r w:rsidRPr="00D57B6F">
        <w:rPr>
          <w:rFonts w:ascii="標楷體" w:eastAsia="標楷體" w:hAnsi="標楷體"/>
          <w:sz w:val="26"/>
          <w:szCs w:val="26"/>
        </w:rPr>
        <w:t>務</w:t>
      </w:r>
      <w:proofErr w:type="gramEnd"/>
      <w:r w:rsidRPr="00D57B6F">
        <w:rPr>
          <w:rFonts w:ascii="標楷體" w:eastAsia="標楷體" w:hAnsi="標楷體"/>
          <w:sz w:val="26"/>
          <w:szCs w:val="26"/>
        </w:rPr>
        <w:t>會議通過</w:t>
      </w:r>
      <w:r w:rsidRPr="00D57B6F">
        <w:rPr>
          <w:rFonts w:ascii="標楷體" w:eastAsia="標楷體" w:hAnsi="標楷體" w:hint="eastAsia"/>
          <w:sz w:val="26"/>
          <w:szCs w:val="26"/>
        </w:rPr>
        <w:t>，</w:t>
      </w:r>
      <w:r w:rsidRPr="00D57B6F">
        <w:rPr>
          <w:rFonts w:ascii="標楷體" w:eastAsia="標楷體" w:hAnsi="標楷體"/>
          <w:sz w:val="26"/>
          <w:szCs w:val="26"/>
        </w:rPr>
        <w:t>報請校長核定後實施，修正時亦同。</w:t>
      </w:r>
    </w:p>
    <w:p w:rsidR="00F3666C" w:rsidRPr="00A96CEB" w:rsidRDefault="00F3666C"/>
    <w:sectPr w:rsidR="00F3666C" w:rsidRPr="00A96CEB" w:rsidSect="00F3666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6CEB"/>
    <w:rsid w:val="00A96CEB"/>
    <w:rsid w:val="00F366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2011-12-13T03:59:00Z</dcterms:created>
  <dcterms:modified xsi:type="dcterms:W3CDTF">2011-12-13T04:00:00Z</dcterms:modified>
</cp:coreProperties>
</file>