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EF" w:rsidRDefault="005816EF" w:rsidP="005816EF">
      <w:pPr>
        <w:widowControl/>
        <w:rPr>
          <w:rFonts w:ascii="標楷體" w:eastAsia="標楷體"/>
          <w:b/>
          <w:bCs/>
          <w:sz w:val="34"/>
          <w:szCs w:val="34"/>
        </w:rPr>
      </w:pPr>
      <w:bookmarkStart w:id="0" w:name="_GoBack"/>
      <w:r>
        <w:rPr>
          <w:rFonts w:ascii="標楷體" w:eastAsia="標楷體" w:hint="eastAsia"/>
          <w:b/>
          <w:bCs/>
          <w:sz w:val="34"/>
          <w:szCs w:val="34"/>
        </w:rPr>
        <w:t>國立中興大學新聘</w:t>
      </w:r>
      <w:r>
        <w:rPr>
          <w:rFonts w:ascii="標楷體" w:eastAsia="標楷體" w:hint="eastAsia"/>
          <w:b/>
          <w:bCs/>
          <w:color w:val="FF0000"/>
          <w:sz w:val="34"/>
          <w:szCs w:val="34"/>
          <w:u w:val="single"/>
        </w:rPr>
        <w:t>教學型</w:t>
      </w:r>
      <w:r>
        <w:rPr>
          <w:rFonts w:ascii="標楷體" w:eastAsia="標楷體" w:hint="eastAsia"/>
          <w:b/>
          <w:bCs/>
          <w:sz w:val="34"/>
          <w:szCs w:val="34"/>
        </w:rPr>
        <w:t>教師送審教師資格審查意見表</w:t>
      </w:r>
      <w:bookmarkEnd w:id="0"/>
    </w:p>
    <w:p w:rsidR="005816EF" w:rsidRDefault="005816EF" w:rsidP="005816EF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CBD3E" wp14:editId="6244F260">
                <wp:simplePos x="0" y="0"/>
                <wp:positionH relativeFrom="column">
                  <wp:posOffset>4230813</wp:posOffset>
                </wp:positionH>
                <wp:positionV relativeFrom="paragraph">
                  <wp:posOffset>-965954</wp:posOffset>
                </wp:positionV>
                <wp:extent cx="1820174" cy="329565"/>
                <wp:effectExtent l="0" t="0" r="27940" b="1651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EF" w:rsidRPr="00AD56A5" w:rsidRDefault="005816EF" w:rsidP="005816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6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1060921</w:t>
                            </w:r>
                            <w:r w:rsidRPr="00AD56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本校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商</w:t>
                            </w:r>
                            <w:r w:rsidRPr="00AD56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「新聘教學型教師送審教師資格審查意見表」會議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333.15pt;margin-top:-76.05pt;width:143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i/PAIAAEwEAAAOAAAAZHJzL2Uyb0RvYy54bWysVF1u2zAMfh+wOwh6X+ykSZsYcYouXYYB&#10;3Q/Q7QCyLMfCZFGTlNjZBQrsAN3zDrAD7EDtOUbJaZb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">
                <v:textbox style="mso-fit-shape-to-text:t">
                  <w:txbxContent>
                    <w:p w:rsidR="005816EF" w:rsidRPr="00AD56A5" w:rsidRDefault="005816EF" w:rsidP="005816EF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D56A5">
                        <w:rPr>
                          <w:rFonts w:hint="eastAsia"/>
                          <w:sz w:val="16"/>
                          <w:szCs w:val="16"/>
                        </w:rPr>
                        <w:t>1060921</w:t>
                      </w:r>
                      <w:r w:rsidRPr="00AD56A5">
                        <w:rPr>
                          <w:rFonts w:hint="eastAsia"/>
                          <w:sz w:val="16"/>
                          <w:szCs w:val="16"/>
                        </w:rPr>
                        <w:t>本校</w:t>
                      </w: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sz w:val="16"/>
                          <w:szCs w:val="16"/>
                        </w:rPr>
                        <w:t>商</w:t>
                      </w:r>
                      <w:r w:rsidRPr="00AD56A5">
                        <w:rPr>
                          <w:rFonts w:hint="eastAsia"/>
                          <w:sz w:val="16"/>
                          <w:szCs w:val="16"/>
                        </w:rPr>
                        <w:t>「新聘教學型教師送審教師資格審查意見表」會議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新增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z w:val="26"/>
          <w:szCs w:val="26"/>
        </w:rPr>
        <w:t>編號：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>
        <w:rPr>
          <w:rFonts w:ascii="標楷體" w:eastAsia="標楷體" w:hint="eastAsia"/>
          <w:sz w:val="26"/>
          <w:szCs w:val="26"/>
          <w:u w:val="single"/>
        </w:rPr>
        <w:t xml:space="preserve">　</w:t>
      </w:r>
      <w:r>
        <w:rPr>
          <w:rFonts w:ascii="標楷體" w:eastAsia="標楷體" w:hint="eastAsia"/>
          <w:sz w:val="26"/>
          <w:szCs w:val="26"/>
        </w:rPr>
        <w:t xml:space="preserve">　　</w:t>
      </w:r>
    </w:p>
    <w:p w:rsidR="005816EF" w:rsidRDefault="005816EF" w:rsidP="005816EF">
      <w:pPr>
        <w:spacing w:line="360" w:lineRule="exact"/>
        <w:rPr>
          <w:rFonts w:ascii="標楷體" w:eastAsia="標楷體"/>
          <w:sz w:val="26"/>
          <w:szCs w:val="26"/>
          <w:u w:val="single"/>
        </w:rPr>
      </w:pPr>
      <w:r>
        <w:rPr>
          <w:rFonts w:ascii="標楷體" w:eastAsia="標楷體" w:hint="eastAsia"/>
          <w:sz w:val="26"/>
          <w:szCs w:val="26"/>
        </w:rPr>
        <w:t>送審單位：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</w:t>
      </w:r>
      <w:r>
        <w:rPr>
          <w:rFonts w:ascii="標楷體" w:eastAsia="標楷體" w:hint="eastAsia"/>
          <w:sz w:val="26"/>
          <w:szCs w:val="26"/>
        </w:rPr>
        <w:t xml:space="preserve">　姓名：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5816EF" w:rsidRDefault="005816EF" w:rsidP="005816EF">
      <w:pPr>
        <w:spacing w:line="36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擬送審等級：</w:t>
      </w:r>
      <w:r>
        <w:rPr>
          <w:rFonts w:eastAsia="標楷體" w:hint="eastAsia"/>
          <w:sz w:val="26"/>
          <w:szCs w:val="26"/>
        </w:rPr>
        <w:t>□教授　□副教授　□助理教授　□講師</w:t>
      </w:r>
    </w:p>
    <w:p w:rsidR="005816EF" w:rsidRDefault="005816EF" w:rsidP="005816EF">
      <w:pPr>
        <w:spacing w:line="60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代表著作名稱：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</w:t>
      </w:r>
      <w:r>
        <w:rPr>
          <w:rFonts w:ascii="標楷體" w:eastAsia="標楷體" w:hint="eastAsia"/>
          <w:sz w:val="26"/>
          <w:szCs w:val="26"/>
        </w:rPr>
        <w:t xml:space="preserve">　　　　　　　　　　　　　　　　　　　　　　　　　　　</w:t>
      </w:r>
    </w:p>
    <w:tbl>
      <w:tblPr>
        <w:tblW w:w="10050" w:type="dxa"/>
        <w:tblInd w:w="-8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326"/>
        <w:gridCol w:w="940"/>
        <w:gridCol w:w="2116"/>
        <w:gridCol w:w="152"/>
        <w:gridCol w:w="1330"/>
        <w:gridCol w:w="938"/>
        <w:gridCol w:w="2368"/>
      </w:tblGrid>
      <w:tr w:rsidR="005816EF" w:rsidTr="00DC490A">
        <w:trPr>
          <w:trHeight w:val="2966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16EF" w:rsidRDefault="005816EF" w:rsidP="00DC490A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審查意見：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請具體明確，逐條敘述，</w:t>
            </w:r>
            <w:r>
              <w:rPr>
                <w:rFonts w:eastAsia="標楷體" w:hint="eastAsia"/>
              </w:rPr>
              <w:t>審查意見表格不足時，請向下延伸評述。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5816EF" w:rsidTr="00DC490A">
        <w:trPr>
          <w:cantSplit/>
          <w:trHeight w:val="528"/>
        </w:trPr>
        <w:tc>
          <w:tcPr>
            <w:tcW w:w="768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ind w:left="28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代　表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　著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　作　評　分　項　目　及　標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準</w:t>
            </w:r>
            <w:proofErr w:type="gramEnd"/>
          </w:p>
        </w:tc>
        <w:tc>
          <w:tcPr>
            <w:tcW w:w="23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16EF" w:rsidRDefault="005816EF" w:rsidP="00DC490A">
            <w:pPr>
              <w:spacing w:line="280" w:lineRule="exact"/>
              <w:ind w:rightChars="30" w:right="72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u w:val="single"/>
              </w:rPr>
              <w:t>教學理念、教學能力、</w:t>
            </w:r>
            <w:r>
              <w:rPr>
                <w:rFonts w:ascii="標楷體" w:eastAsia="標楷體" w:hAnsi="標楷體" w:hint="eastAsia"/>
                <w:b/>
                <w:w w:val="90"/>
                <w:sz w:val="22"/>
              </w:rPr>
              <w:t>代表著作、參考著作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</w:rPr>
              <w:t>、</w:t>
            </w:r>
            <w:r>
              <w:rPr>
                <w:rFonts w:ascii="標楷體" w:eastAsia="標楷體" w:hAnsi="標楷體" w:hint="eastAsia"/>
                <w:b/>
                <w:w w:val="90"/>
                <w:sz w:val="22"/>
              </w:rPr>
              <w:t>前一等級至本次申請等級間</w:t>
            </w:r>
            <w:r>
              <w:rPr>
                <w:rFonts w:ascii="標楷體" w:eastAsia="標楷體" w:hAnsi="標楷體" w:hint="eastAsia"/>
                <w:b/>
                <w:sz w:val="22"/>
              </w:rPr>
              <w:t>之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教學及研究</w:t>
            </w:r>
            <w:r>
              <w:rPr>
                <w:rFonts w:ascii="標楷體" w:eastAsia="標楷體" w:hAnsi="標楷體" w:hint="eastAsia"/>
                <w:b/>
                <w:sz w:val="22"/>
              </w:rPr>
              <w:t>成績</w:t>
            </w:r>
          </w:p>
        </w:tc>
      </w:tr>
      <w:tr w:rsidR="005816EF" w:rsidTr="00DC490A">
        <w:trPr>
          <w:cantSplit/>
          <w:trHeight w:val="341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adjustRightInd w:val="0"/>
              <w:snapToGrid w:val="0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項目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研究主題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研究方法及參考資料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學術貢獻或應用價值</w:t>
            </w:r>
          </w:p>
        </w:tc>
        <w:tc>
          <w:tcPr>
            <w:tcW w:w="23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16EF" w:rsidRDefault="005816EF" w:rsidP="00DC490A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816EF" w:rsidTr="00DC490A">
        <w:trPr>
          <w:cantSplit/>
          <w:trHeight w:val="276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>教授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35B4A">
              <w:rPr>
                <w:rFonts w:ascii="標楷體" w:eastAsia="標楷體" w:hint="eastAsia"/>
                <w:color w:val="FF0000"/>
                <w:sz w:val="22"/>
              </w:rPr>
              <w:t>15%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60%</w:t>
            </w:r>
          </w:p>
        </w:tc>
      </w:tr>
      <w:tr w:rsidR="005816EF" w:rsidTr="00DC490A">
        <w:trPr>
          <w:cantSplit/>
          <w:trHeight w:val="273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>副教授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color w:val="FF0000"/>
                <w:sz w:val="22"/>
              </w:rPr>
            </w:pPr>
            <w:r>
              <w:rPr>
                <w:rFonts w:ascii="標楷體" w:eastAsia="標楷體" w:hint="eastAsia"/>
                <w:color w:val="FF0000"/>
                <w:sz w:val="22"/>
              </w:rPr>
              <w:t>15%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20%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55%</w:t>
            </w:r>
          </w:p>
        </w:tc>
      </w:tr>
      <w:tr w:rsidR="005816EF" w:rsidTr="00DC490A">
        <w:trPr>
          <w:cantSplit/>
          <w:trHeight w:val="273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jc w:val="distribute"/>
              <w:rPr>
                <w:rFonts w:ascii="標楷體" w:eastAsia="標楷體"/>
                <w:sz w:val="20"/>
                <w:szCs w:val="22"/>
              </w:rPr>
            </w:pPr>
            <w:r>
              <w:rPr>
                <w:rFonts w:ascii="標楷體" w:eastAsia="標楷體" w:hint="eastAsia"/>
                <w:sz w:val="20"/>
              </w:rPr>
              <w:t>助理教授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color w:val="FF0000"/>
                <w:sz w:val="22"/>
              </w:rPr>
            </w:pPr>
            <w:r>
              <w:rPr>
                <w:rFonts w:ascii="標楷體" w:eastAsia="標楷體" w:hint="eastAsia"/>
                <w:color w:val="FF0000"/>
                <w:sz w:val="22"/>
              </w:rPr>
              <w:t>15%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20%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55%</w:t>
            </w:r>
          </w:p>
        </w:tc>
      </w:tr>
      <w:tr w:rsidR="005816EF" w:rsidTr="00DC490A">
        <w:trPr>
          <w:cantSplit/>
          <w:trHeight w:val="273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>講師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color w:val="FF0000"/>
                <w:sz w:val="22"/>
              </w:rPr>
            </w:pPr>
            <w:r>
              <w:rPr>
                <w:rFonts w:ascii="標楷體" w:eastAsia="標楷體" w:hint="eastAsia"/>
                <w:color w:val="FF0000"/>
                <w:sz w:val="22"/>
              </w:rPr>
              <w:t>25%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50%</w:t>
            </w:r>
          </w:p>
        </w:tc>
      </w:tr>
      <w:tr w:rsidR="005816EF" w:rsidTr="00DC490A">
        <w:trPr>
          <w:cantSplit/>
          <w:trHeight w:val="507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得 分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6EF" w:rsidRDefault="005816EF" w:rsidP="00DC490A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6EF" w:rsidRDefault="005816EF" w:rsidP="00DC490A">
            <w:pPr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16EF" w:rsidRDefault="005816EF" w:rsidP="00DC490A">
            <w:pPr>
              <w:rPr>
                <w:rFonts w:ascii="標楷體" w:eastAsia="標楷體"/>
              </w:rPr>
            </w:pPr>
          </w:p>
        </w:tc>
        <w:tc>
          <w:tcPr>
            <w:tcW w:w="2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16EF" w:rsidRDefault="005816EF" w:rsidP="00DC490A">
            <w:pPr>
              <w:rPr>
                <w:rFonts w:ascii="標楷體" w:eastAsia="標楷體"/>
              </w:rPr>
            </w:pPr>
          </w:p>
        </w:tc>
      </w:tr>
      <w:tr w:rsidR="005816EF" w:rsidTr="00DC490A">
        <w:trPr>
          <w:cantSplit/>
          <w:trHeight w:val="943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280" w:lineRule="exact"/>
              <w:jc w:val="distribute"/>
              <w:rPr>
                <w:rFonts w:ascii="標楷體"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</w:rPr>
              <w:t>總 分</w:t>
            </w:r>
          </w:p>
        </w:tc>
        <w:tc>
          <w:tcPr>
            <w:tcW w:w="917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16EF" w:rsidRDefault="005816EF" w:rsidP="005816EF">
            <w:pPr>
              <w:spacing w:beforeLines="50" w:before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</w:t>
            </w:r>
            <w:r>
              <w:rPr>
                <w:rFonts w:ascii="標楷體" w:eastAsia="標楷體" w:hint="eastAsia"/>
              </w:rPr>
              <w:t xml:space="preserve">　　　　</w:t>
            </w:r>
            <w:r>
              <w:rPr>
                <w:rFonts w:ascii="標楷體" w:eastAsia="標楷體" w:hint="eastAsia"/>
                <w:b/>
              </w:rPr>
              <w:t>（請將上列</w:t>
            </w:r>
            <w:r w:rsidRPr="00235B4A">
              <w:rPr>
                <w:rFonts w:ascii="標楷體" w:eastAsia="標楷體" w:hint="eastAsia"/>
                <w:b/>
                <w:color w:val="FF0000"/>
                <w:u w:val="single"/>
              </w:rPr>
              <w:t>四</w:t>
            </w:r>
            <w:r>
              <w:rPr>
                <w:rFonts w:ascii="標楷體" w:eastAsia="標楷體" w:hint="eastAsia"/>
                <w:b/>
              </w:rPr>
              <w:t>項評分加總）</w:t>
            </w:r>
          </w:p>
        </w:tc>
      </w:tr>
      <w:tr w:rsidR="005816EF" w:rsidTr="00DC490A">
        <w:trPr>
          <w:cantSplit/>
          <w:trHeight w:val="423"/>
        </w:trPr>
        <w:tc>
          <w:tcPr>
            <w:tcW w:w="526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優　　　　　點</w:t>
            </w:r>
          </w:p>
        </w:tc>
        <w:tc>
          <w:tcPr>
            <w:tcW w:w="47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16EF" w:rsidRDefault="005816EF" w:rsidP="00DC490A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缺　　　　　點</w:t>
            </w:r>
          </w:p>
        </w:tc>
      </w:tr>
      <w:tr w:rsidR="005816EF" w:rsidTr="00DC490A">
        <w:trPr>
          <w:cantSplit/>
          <w:trHeight w:val="2650"/>
        </w:trPr>
        <w:tc>
          <w:tcPr>
            <w:tcW w:w="52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16EF" w:rsidRDefault="005816EF" w:rsidP="00DC490A">
            <w:pPr>
              <w:adjustRightInd w:val="0"/>
              <w:snapToGrid w:val="0"/>
              <w:ind w:leftChars="31" w:left="74"/>
              <w:rPr>
                <w:rFonts w:ascii="標楷體" w:eastAsia="標楷體" w:hAnsi="Calibri"/>
              </w:rPr>
            </w:pPr>
            <w:r>
              <w:rPr>
                <w:rFonts w:ascii="標楷體" w:eastAsia="標楷體" w:hint="eastAsia"/>
                <w:color w:val="FF0000"/>
                <w:u w:val="single"/>
              </w:rPr>
              <w:t>□教學理念適當</w:t>
            </w:r>
          </w:p>
          <w:p w:rsidR="005816EF" w:rsidRDefault="005816EF" w:rsidP="00DC490A">
            <w:pPr>
              <w:adjustRightInd w:val="0"/>
              <w:snapToGrid w:val="0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  <w:u w:val="single"/>
              </w:rPr>
              <w:t>□教學能力優良</w:t>
            </w:r>
          </w:p>
          <w:p w:rsidR="005816EF" w:rsidRDefault="005816EF" w:rsidP="00DC490A">
            <w:pPr>
              <w:adjustRightInd w:val="0"/>
              <w:snapToGrid w:val="0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□內容充實見解創新</w:t>
            </w:r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□研究方法恰當，推理嚴謹</w:t>
            </w:r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□所獲結論具學術或實用價值</w:t>
            </w:r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□觀點正確有學理依據</w:t>
            </w:r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□研究能力佳</w:t>
            </w:r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□取材豐富組織嚴謹</w:t>
            </w:r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□研究成果優良</w:t>
            </w:r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16EF" w:rsidRDefault="005816EF" w:rsidP="005816EF">
            <w:pPr>
              <w:spacing w:beforeLines="50" w:before="180" w:line="240" w:lineRule="exact"/>
              <w:ind w:leftChars="31" w:left="74"/>
              <w:rPr>
                <w:rFonts w:ascii="標楷體" w:eastAsia="標楷體" w:hAnsi="Calibri"/>
              </w:rPr>
            </w:pPr>
            <w:r>
              <w:rPr>
                <w:rFonts w:ascii="標楷體" w:eastAsia="標楷體" w:hint="eastAsia"/>
                <w:color w:val="FF0000"/>
                <w:u w:val="single"/>
              </w:rPr>
              <w:t>□教學</w:t>
            </w:r>
            <w:proofErr w:type="gramStart"/>
            <w:r>
              <w:rPr>
                <w:rFonts w:ascii="標楷體" w:eastAsia="標楷體" w:hint="eastAsia"/>
                <w:color w:val="FF0000"/>
                <w:u w:val="single"/>
              </w:rPr>
              <w:t>理念待精進</w:t>
            </w:r>
            <w:proofErr w:type="gramEnd"/>
            <w:r>
              <w:rPr>
                <w:rFonts w:ascii="標楷體" w:eastAsia="標楷體" w:hint="eastAsia"/>
                <w:color w:val="FF0000"/>
                <w:u w:val="single"/>
              </w:rPr>
              <w:br/>
              <w:t>□教學能力待加強</w:t>
            </w:r>
            <w:r>
              <w:rPr>
                <w:rFonts w:ascii="標楷體" w:eastAsia="標楷體" w:hint="eastAsia"/>
              </w:rPr>
              <w:br/>
              <w:t>□無特殊創見</w:t>
            </w:r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□學術或實用價值不高</w:t>
            </w:r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proofErr w:type="gramStart"/>
            <w:r>
              <w:rPr>
                <w:rFonts w:ascii="標楷體" w:eastAsia="標楷體" w:hint="eastAsia"/>
              </w:rPr>
              <w:t>析論欠深入</w:t>
            </w:r>
            <w:proofErr w:type="gramEnd"/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□內容不完整</w:t>
            </w:r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□研究方法及理論基礎均弱</w:t>
            </w:r>
          </w:p>
          <w:p w:rsidR="005816EF" w:rsidRDefault="005816EF" w:rsidP="00DC490A">
            <w:pPr>
              <w:spacing w:line="240" w:lineRule="exact"/>
              <w:ind w:leftChars="40" w:left="9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□論文寫作格式不符</w:t>
            </w:r>
          </w:p>
          <w:p w:rsidR="005816EF" w:rsidRDefault="005816EF" w:rsidP="00DC490A">
            <w:pPr>
              <w:spacing w:line="240" w:lineRule="exact"/>
              <w:ind w:leftChars="-17" w:left="-4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□研究成績差</w:t>
            </w:r>
          </w:p>
          <w:p w:rsidR="005816EF" w:rsidRDefault="005816EF" w:rsidP="00DC490A">
            <w:pPr>
              <w:spacing w:line="240" w:lineRule="exact"/>
              <w:ind w:leftChars="31" w:left="271" w:hangingChars="82" w:hanging="197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涉及抄襲或其他違反學術倫理情事（請於審查意見欄指出具體事實）</w:t>
            </w:r>
          </w:p>
          <w:p w:rsidR="005816EF" w:rsidRDefault="005816EF" w:rsidP="00DC490A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其他：</w:t>
            </w:r>
          </w:p>
        </w:tc>
      </w:tr>
      <w:tr w:rsidR="005816EF" w:rsidTr="00DC490A">
        <w:trPr>
          <w:cantSplit/>
          <w:trHeight w:val="675"/>
        </w:trPr>
        <w:tc>
          <w:tcPr>
            <w:tcW w:w="2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審查人簽章</w:t>
            </w:r>
          </w:p>
        </w:tc>
        <w:tc>
          <w:tcPr>
            <w:tcW w:w="30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16EF" w:rsidRDefault="005816EF" w:rsidP="00DC490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16EF" w:rsidRDefault="005816EF" w:rsidP="00DC490A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審畢日期</w:t>
            </w:r>
          </w:p>
        </w:tc>
        <w:tc>
          <w:tcPr>
            <w:tcW w:w="3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16EF" w:rsidRDefault="005816EF" w:rsidP="00DC490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年　　　月　　　日</w:t>
            </w:r>
          </w:p>
        </w:tc>
      </w:tr>
    </w:tbl>
    <w:p w:rsidR="005816EF" w:rsidRDefault="005816EF" w:rsidP="005816EF">
      <w:pPr>
        <w:widowControl/>
        <w:rPr>
          <w:rFonts w:ascii="標楷體" w:eastAsia="標楷體" w:hAnsi="Calibri"/>
        </w:rPr>
      </w:pPr>
      <w:r>
        <w:rPr>
          <w:rFonts w:ascii="標楷體" w:eastAsia="標楷體" w:hint="eastAsia"/>
          <w:kern w:val="0"/>
        </w:rPr>
        <w:br w:type="page"/>
      </w:r>
      <w:r>
        <w:rPr>
          <w:rFonts w:ascii="標楷體" w:eastAsia="標楷體" w:hint="eastAsia"/>
        </w:rPr>
        <w:lastRenderedPageBreak/>
        <w:t>附註：</w:t>
      </w:r>
    </w:p>
    <w:p w:rsidR="005816EF" w:rsidRDefault="005816EF" w:rsidP="005816EF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1.教授：應為在該學術領域內有重要貢獻或創見之著作。</w:t>
      </w:r>
    </w:p>
    <w:p w:rsidR="005816EF" w:rsidRDefault="005816EF" w:rsidP="005816EF">
      <w:pPr>
        <w:spacing w:line="240" w:lineRule="exact"/>
        <w:ind w:rightChars="-431" w:right="-1034"/>
        <w:rPr>
          <w:rFonts w:ascii="標楷體" w:eastAsia="標楷體"/>
        </w:rPr>
      </w:pPr>
      <w:r>
        <w:rPr>
          <w:rFonts w:ascii="標楷體" w:eastAsia="標楷體" w:hint="eastAsia"/>
        </w:rPr>
        <w:t>2.副教授：應為在該學術領域內有持續性並有具體貢獻之著作。</w:t>
      </w:r>
    </w:p>
    <w:p w:rsidR="005816EF" w:rsidRDefault="005816EF" w:rsidP="005816EF">
      <w:pPr>
        <w:spacing w:line="240" w:lineRule="exact"/>
        <w:ind w:rightChars="-431" w:right="-1034"/>
        <w:rPr>
          <w:rFonts w:ascii="標楷體" w:eastAsia="標楷體"/>
        </w:rPr>
      </w:pPr>
      <w:r>
        <w:rPr>
          <w:rFonts w:ascii="標楷體" w:eastAsia="標楷體" w:hint="eastAsia"/>
        </w:rPr>
        <w:t>3.助理教授：應為具有博士學位論文相當水準以上之著作。</w:t>
      </w:r>
    </w:p>
    <w:p w:rsidR="005816EF" w:rsidRDefault="005816EF" w:rsidP="005816EF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4.講師：應為具有碩士學位論文相當水準以上之著作。</w:t>
      </w:r>
    </w:p>
    <w:p w:rsidR="005816EF" w:rsidRDefault="005816EF" w:rsidP="005816EF">
      <w:pPr>
        <w:snapToGrid w:val="0"/>
        <w:spacing w:line="240" w:lineRule="exact"/>
        <w:jc w:val="both"/>
        <w:rPr>
          <w:rFonts w:ascii="Cambria" w:eastAsia="標楷體" w:hAnsi="Cambria"/>
        </w:rPr>
      </w:pPr>
      <w:r>
        <w:rPr>
          <w:rFonts w:ascii="標楷體" w:eastAsia="標楷體" w:hAnsi="標楷體" w:hint="eastAsia"/>
        </w:rPr>
        <w:t>5.</w:t>
      </w:r>
      <w:r>
        <w:rPr>
          <w:rFonts w:ascii="標楷體" w:eastAsia="標楷體" w:hint="eastAsia"/>
        </w:rPr>
        <w:t>總評等級區分四級：</w:t>
      </w:r>
      <w:r>
        <w:rPr>
          <w:rFonts w:ascii="Cambria" w:eastAsia="標楷體" w:hAnsi="Cambria"/>
        </w:rPr>
        <w:t>A</w:t>
      </w:r>
      <w:r>
        <w:rPr>
          <w:rFonts w:ascii="Cambria" w:eastAsia="標楷體" w:hAnsi="標楷體" w:hint="eastAsia"/>
        </w:rPr>
        <w:t>級：總分</w:t>
      </w:r>
      <w:r>
        <w:rPr>
          <w:rFonts w:ascii="Cambria" w:eastAsia="標楷體" w:hAnsi="標楷體"/>
        </w:rPr>
        <w:t xml:space="preserve"> </w:t>
      </w:r>
      <w:proofErr w:type="gramStart"/>
      <w:r>
        <w:rPr>
          <w:rFonts w:ascii="標楷體" w:eastAsia="標楷體" w:hAnsi="標楷體" w:hint="eastAsia"/>
        </w:rPr>
        <w:t>≧</w:t>
      </w:r>
      <w:proofErr w:type="gramEnd"/>
      <w:r>
        <w:rPr>
          <w:rFonts w:ascii="Cambria" w:eastAsia="標楷體" w:hAnsi="標楷體"/>
        </w:rPr>
        <w:t>90</w:t>
      </w:r>
      <w:r>
        <w:rPr>
          <w:rFonts w:ascii="Cambria" w:eastAsia="標楷體" w:hAnsi="標楷體" w:hint="eastAsia"/>
        </w:rPr>
        <w:t>分</w:t>
      </w:r>
      <w:r>
        <w:rPr>
          <w:rFonts w:ascii="Cambria" w:eastAsia="標楷體" w:hAnsi="Cambria" w:hint="eastAsia"/>
        </w:rPr>
        <w:t>，</w:t>
      </w:r>
      <w:r>
        <w:rPr>
          <w:rFonts w:ascii="Cambria" w:eastAsia="標楷體" w:hAnsi="標楷體" w:hint="eastAsia"/>
        </w:rPr>
        <w:t>傑出</w:t>
      </w:r>
      <w:r>
        <w:rPr>
          <w:rFonts w:ascii="Cambria" w:eastAsia="標楷體" w:hAnsi="Cambria"/>
        </w:rPr>
        <w:t xml:space="preserve"> (Excellent)</w:t>
      </w:r>
    </w:p>
    <w:p w:rsidR="005816EF" w:rsidRDefault="005816EF" w:rsidP="005816EF">
      <w:pPr>
        <w:spacing w:line="240" w:lineRule="exact"/>
        <w:ind w:leftChars="100" w:left="523" w:hangingChars="118" w:hanging="283"/>
        <w:jc w:val="both"/>
        <w:rPr>
          <w:rFonts w:ascii="Cambria" w:eastAsia="標楷體" w:hAnsi="Cambria"/>
        </w:rPr>
      </w:pPr>
      <w:r>
        <w:rPr>
          <w:rFonts w:ascii="標楷體" w:eastAsia="標楷體" w:hAnsi="標楷體" w:hint="eastAsia"/>
        </w:rPr>
        <w:t xml:space="preserve">　　　　　　　　　</w:t>
      </w:r>
      <w:r>
        <w:rPr>
          <w:rFonts w:ascii="Cambria" w:eastAsia="標楷體" w:hAnsi="Cambria"/>
        </w:rPr>
        <w:t>B</w:t>
      </w:r>
      <w:r>
        <w:rPr>
          <w:rFonts w:ascii="Cambria" w:eastAsia="標楷體" w:hAnsi="標楷體" w:hint="eastAsia"/>
        </w:rPr>
        <w:t>級：</w:t>
      </w:r>
      <w:r>
        <w:rPr>
          <w:rFonts w:ascii="Cambria" w:eastAsia="標楷體" w:hAnsi="標楷體"/>
        </w:rPr>
        <w:t>80</w:t>
      </w:r>
      <w:r>
        <w:rPr>
          <w:rFonts w:ascii="Cambria" w:eastAsia="標楷體" w:hAnsi="標楷體" w:hint="eastAsia"/>
        </w:rPr>
        <w:t>分</w:t>
      </w:r>
      <w:proofErr w:type="gramStart"/>
      <w:r>
        <w:rPr>
          <w:rFonts w:ascii="標楷體" w:eastAsia="標楷體" w:hAnsi="標楷體" w:hint="eastAsia"/>
        </w:rPr>
        <w:t>≦</w:t>
      </w:r>
      <w:proofErr w:type="gramEnd"/>
      <w:r>
        <w:rPr>
          <w:rFonts w:ascii="標楷體" w:eastAsia="標楷體" w:hAnsi="標楷體" w:hint="eastAsia"/>
        </w:rPr>
        <w:t xml:space="preserve"> </w:t>
      </w:r>
      <w:r>
        <w:rPr>
          <w:rFonts w:ascii="Cambria" w:eastAsia="標楷體" w:hAnsi="標楷體" w:hint="eastAsia"/>
        </w:rPr>
        <w:t>總分</w:t>
      </w:r>
      <w:r>
        <w:rPr>
          <w:rFonts w:ascii="Cambria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&lt;</w:t>
      </w:r>
      <w:r>
        <w:rPr>
          <w:rFonts w:ascii="Cambria" w:eastAsia="標楷體" w:hAnsi="標楷體"/>
        </w:rPr>
        <w:t>90</w:t>
      </w:r>
      <w:r>
        <w:rPr>
          <w:rFonts w:ascii="Cambria" w:eastAsia="標楷體" w:hAnsi="標楷體" w:hint="eastAsia"/>
        </w:rPr>
        <w:t>分，優良</w:t>
      </w:r>
      <w:r>
        <w:rPr>
          <w:rFonts w:ascii="Cambria" w:eastAsia="標楷體" w:hAnsi="Cambria"/>
        </w:rPr>
        <w:t xml:space="preserve"> (Good)</w:t>
      </w:r>
    </w:p>
    <w:p w:rsidR="005816EF" w:rsidRDefault="005816EF" w:rsidP="005816EF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ascii="Cambria" w:eastAsia="標楷體" w:hAnsi="Cambria"/>
        </w:rPr>
      </w:pPr>
      <w:r>
        <w:rPr>
          <w:rFonts w:ascii="Cambria" w:eastAsia="標楷體" w:hAnsi="Cambria" w:hint="eastAsia"/>
        </w:rPr>
        <w:t xml:space="preserve">　　　　　　　　　</w:t>
      </w:r>
      <w:r>
        <w:rPr>
          <w:rFonts w:ascii="Cambria" w:eastAsia="標楷體" w:hAnsi="Cambria"/>
        </w:rPr>
        <w:t>C</w:t>
      </w:r>
      <w:r>
        <w:rPr>
          <w:rFonts w:ascii="Cambria" w:eastAsia="標楷體" w:hAnsi="標楷體" w:hint="eastAsia"/>
        </w:rPr>
        <w:t>級：</w:t>
      </w:r>
      <w:r>
        <w:rPr>
          <w:rFonts w:ascii="Cambria" w:eastAsia="標楷體" w:hAnsi="標楷體"/>
        </w:rPr>
        <w:t>75</w:t>
      </w:r>
      <w:r>
        <w:rPr>
          <w:rFonts w:ascii="Cambria" w:eastAsia="標楷體" w:hAnsi="標楷體" w:hint="eastAsia"/>
        </w:rPr>
        <w:t>分</w:t>
      </w:r>
      <w:proofErr w:type="gramStart"/>
      <w:r>
        <w:rPr>
          <w:rFonts w:ascii="標楷體" w:eastAsia="標楷體" w:hAnsi="標楷體" w:hint="eastAsia"/>
        </w:rPr>
        <w:t>≦</w:t>
      </w:r>
      <w:proofErr w:type="gramEnd"/>
      <w:r>
        <w:rPr>
          <w:rFonts w:ascii="標楷體" w:eastAsia="標楷體" w:hAnsi="標楷體" w:hint="eastAsia"/>
        </w:rPr>
        <w:t xml:space="preserve"> 總分</w:t>
      </w:r>
      <w:r>
        <w:rPr>
          <w:rFonts w:ascii="Cambria" w:eastAsia="標楷體" w:hAnsi="Cambria"/>
        </w:rPr>
        <w:t xml:space="preserve"> </w:t>
      </w:r>
      <w:r>
        <w:rPr>
          <w:rFonts w:ascii="標楷體" w:eastAsia="標楷體" w:hAnsi="標楷體" w:hint="eastAsia"/>
        </w:rPr>
        <w:t>&lt;</w:t>
      </w:r>
      <w:r>
        <w:rPr>
          <w:rFonts w:ascii="Cambria" w:eastAsia="標楷體" w:hAnsi="Cambria"/>
        </w:rPr>
        <w:t>80</w:t>
      </w:r>
      <w:r>
        <w:rPr>
          <w:rFonts w:ascii="Cambria" w:eastAsia="標楷體" w:hAnsi="Cambria" w:hint="eastAsia"/>
        </w:rPr>
        <w:t>分</w:t>
      </w:r>
      <w:r>
        <w:rPr>
          <w:rFonts w:ascii="Cambria" w:eastAsia="標楷體" w:hAnsi="標楷體" w:hint="eastAsia"/>
        </w:rPr>
        <w:t>，普通</w:t>
      </w:r>
      <w:r>
        <w:rPr>
          <w:rFonts w:ascii="Cambria" w:eastAsia="標楷體" w:hAnsi="Cambria"/>
        </w:rPr>
        <w:t xml:space="preserve"> (Average)</w:t>
      </w:r>
    </w:p>
    <w:p w:rsidR="005816EF" w:rsidRDefault="005816EF" w:rsidP="005816EF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ascii="Calibri" w:eastAsia="標楷體" w:hAnsi="Calibri"/>
          <w:sz w:val="20"/>
          <w:szCs w:val="22"/>
        </w:rPr>
      </w:pPr>
      <w:r>
        <w:rPr>
          <w:rFonts w:ascii="Cambria" w:eastAsia="標楷體" w:hAnsi="Cambria" w:hint="eastAsia"/>
        </w:rPr>
        <w:t xml:space="preserve">　　　　　　　　　</w:t>
      </w:r>
      <w:r>
        <w:rPr>
          <w:rFonts w:ascii="Cambria" w:eastAsia="標楷體" w:hAnsi="Cambria"/>
        </w:rPr>
        <w:t>D</w:t>
      </w:r>
      <w:r>
        <w:rPr>
          <w:rFonts w:ascii="Cambria" w:eastAsia="標楷體" w:hAnsi="標楷體" w:hint="eastAsia"/>
        </w:rPr>
        <w:t>級：</w:t>
      </w:r>
      <w:r>
        <w:rPr>
          <w:rFonts w:ascii="標楷體" w:eastAsia="標楷體" w:hAnsi="標楷體" w:hint="eastAsia"/>
        </w:rPr>
        <w:t>總分 &lt;</w:t>
      </w:r>
      <w:r>
        <w:rPr>
          <w:rFonts w:ascii="Cambria" w:eastAsia="標楷體" w:hAnsi="Cambria"/>
        </w:rPr>
        <w:t>75</w:t>
      </w:r>
      <w:r>
        <w:rPr>
          <w:rFonts w:ascii="Cambria" w:eastAsia="標楷體" w:hAnsi="標楷體" w:hint="eastAsia"/>
        </w:rPr>
        <w:t>分，欠佳</w:t>
      </w:r>
      <w:r>
        <w:rPr>
          <w:rFonts w:ascii="Cambria" w:eastAsia="標楷體" w:hAnsi="Cambria"/>
        </w:rPr>
        <w:t xml:space="preserve"> (Below Average)</w:t>
      </w:r>
      <w:r>
        <w:rPr>
          <w:rFonts w:eastAsia="標楷體"/>
          <w:sz w:val="20"/>
        </w:rPr>
        <w:t xml:space="preserve"> </w:t>
      </w:r>
    </w:p>
    <w:p w:rsidR="005816EF" w:rsidRDefault="005816EF" w:rsidP="005816EF">
      <w:r>
        <w:rPr>
          <w:rFonts w:ascii="標楷體" w:eastAsia="標楷體" w:hAnsi="標楷體" w:hint="eastAsia"/>
        </w:rPr>
        <w:t>6.委員評分時，請斟酌審查意見與評分應相符。</w:t>
      </w:r>
    </w:p>
    <w:p w:rsidR="0046397E" w:rsidRPr="005816EF" w:rsidRDefault="0046397E"/>
    <w:sectPr w:rsidR="0046397E" w:rsidRPr="00581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EF"/>
    <w:rsid w:val="0046397E"/>
    <w:rsid w:val="005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2017-09-22T03:54:00Z</dcterms:created>
  <dcterms:modified xsi:type="dcterms:W3CDTF">2017-09-22T03:54:00Z</dcterms:modified>
</cp:coreProperties>
</file>