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54" w:rsidRDefault="00572254" w:rsidP="00572254">
      <w:pPr>
        <w:pStyle w:val="a3"/>
        <w:snapToGrid w:val="0"/>
        <w:spacing w:beforeLines="50" w:before="180" w:after="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國立中興大學教師合聘辦法</w:t>
      </w:r>
    </w:p>
    <w:p w:rsidR="00572254" w:rsidRDefault="00572254" w:rsidP="00572254">
      <w:pPr>
        <w:adjustRightInd w:val="0"/>
        <w:snapToGrid w:val="0"/>
        <w:ind w:left="2600" w:hangingChars="1300" w:hanging="2600"/>
        <w:jc w:val="right"/>
        <w:rPr>
          <w:rFonts w:ascii="標楷體" w:eastAsia="標楷體" w:hAnsi="標楷體"/>
          <w:bCs/>
          <w:sz w:val="20"/>
        </w:rPr>
      </w:pPr>
      <w:r>
        <w:rPr>
          <w:rFonts w:ascii="標楷體" w:eastAsia="標楷體" w:hAnsi="標楷體"/>
          <w:bCs/>
          <w:sz w:val="20"/>
        </w:rPr>
        <w:t>90.12.7.</w:t>
      </w:r>
      <w:r>
        <w:rPr>
          <w:rFonts w:ascii="標楷體" w:eastAsia="標楷體" w:hAnsi="標楷體" w:hint="eastAsia"/>
          <w:bCs/>
          <w:sz w:val="20"/>
        </w:rPr>
        <w:t>第</w:t>
      </w:r>
      <w:r>
        <w:rPr>
          <w:rFonts w:ascii="標楷體" w:eastAsia="標楷體" w:hAnsi="標楷體"/>
          <w:bCs/>
          <w:sz w:val="20"/>
        </w:rPr>
        <w:t>41</w:t>
      </w:r>
      <w:r>
        <w:rPr>
          <w:rFonts w:ascii="標楷體" w:eastAsia="標楷體" w:hAnsi="標楷體" w:hint="eastAsia"/>
          <w:bCs/>
          <w:sz w:val="20"/>
        </w:rPr>
        <w:t>次校務會議通過</w:t>
      </w:r>
    </w:p>
    <w:p w:rsidR="00572254" w:rsidRDefault="00572254" w:rsidP="00572254">
      <w:pPr>
        <w:adjustRightInd w:val="0"/>
        <w:snapToGrid w:val="0"/>
        <w:ind w:left="2600" w:hangingChars="1300" w:hanging="2600"/>
        <w:jc w:val="right"/>
        <w:rPr>
          <w:rFonts w:ascii="標楷體" w:eastAsia="標楷體" w:hAnsi="標楷體"/>
          <w:bCs/>
          <w:sz w:val="20"/>
        </w:rPr>
      </w:pPr>
      <w:r>
        <w:rPr>
          <w:rFonts w:ascii="標楷體" w:eastAsia="標楷體" w:hAnsi="標楷體"/>
          <w:bCs/>
          <w:sz w:val="20"/>
        </w:rPr>
        <w:t>96.5.11.</w:t>
      </w:r>
      <w:r>
        <w:rPr>
          <w:rFonts w:ascii="標楷體" w:eastAsia="標楷體" w:hAnsi="標楷體" w:hint="eastAsia"/>
          <w:bCs/>
          <w:sz w:val="20"/>
        </w:rPr>
        <w:t>第</w:t>
      </w:r>
      <w:r>
        <w:rPr>
          <w:rFonts w:ascii="標楷體" w:eastAsia="標楷體" w:hAnsi="標楷體"/>
          <w:bCs/>
          <w:sz w:val="20"/>
        </w:rPr>
        <w:t>52</w:t>
      </w:r>
      <w:r>
        <w:rPr>
          <w:rFonts w:ascii="標楷體" w:eastAsia="標楷體" w:hAnsi="標楷體" w:hint="eastAsia"/>
          <w:bCs/>
          <w:sz w:val="20"/>
        </w:rPr>
        <w:t>次校務會議修正</w:t>
      </w:r>
      <w:r>
        <w:rPr>
          <w:rFonts w:ascii="標楷體" w:eastAsia="標楷體" w:hAnsi="標楷體"/>
          <w:bCs/>
          <w:sz w:val="20"/>
        </w:rPr>
        <w:t>(</w:t>
      </w:r>
      <w:r>
        <w:rPr>
          <w:rFonts w:ascii="標楷體" w:eastAsia="標楷體" w:hAnsi="標楷體" w:hint="eastAsia"/>
          <w:bCs/>
          <w:sz w:val="20"/>
        </w:rPr>
        <w:t>第</w:t>
      </w:r>
      <w:r>
        <w:rPr>
          <w:rFonts w:ascii="標楷體" w:eastAsia="標楷體" w:hAnsi="標楷體"/>
          <w:bCs/>
          <w:sz w:val="20"/>
        </w:rPr>
        <w:t>2</w:t>
      </w:r>
      <w:r>
        <w:rPr>
          <w:rFonts w:ascii="標楷體" w:eastAsia="標楷體" w:hAnsi="標楷體" w:hint="eastAsia"/>
          <w:bCs/>
          <w:sz w:val="20"/>
        </w:rPr>
        <w:t>、</w:t>
      </w:r>
      <w:r>
        <w:rPr>
          <w:rFonts w:ascii="標楷體" w:eastAsia="標楷體" w:hAnsi="標楷體"/>
          <w:bCs/>
          <w:sz w:val="20"/>
        </w:rPr>
        <w:t>3</w:t>
      </w:r>
      <w:r>
        <w:rPr>
          <w:rFonts w:ascii="標楷體" w:eastAsia="標楷體" w:hAnsi="標楷體" w:hint="eastAsia"/>
          <w:bCs/>
          <w:sz w:val="20"/>
        </w:rPr>
        <w:t>條</w:t>
      </w:r>
      <w:r>
        <w:rPr>
          <w:rFonts w:ascii="標楷體" w:eastAsia="標楷體" w:hAnsi="標楷體"/>
          <w:bCs/>
          <w:sz w:val="20"/>
        </w:rPr>
        <w:t>)</w:t>
      </w:r>
    </w:p>
    <w:p w:rsidR="00572254" w:rsidRDefault="00572254" w:rsidP="00572254">
      <w:pPr>
        <w:adjustRightInd w:val="0"/>
        <w:snapToGrid w:val="0"/>
        <w:ind w:left="2600" w:hangingChars="1300" w:hanging="2600"/>
        <w:jc w:val="right"/>
        <w:rPr>
          <w:rFonts w:ascii="標楷體" w:eastAsia="標楷體" w:hAnsi="標楷體"/>
          <w:bCs/>
          <w:sz w:val="20"/>
        </w:rPr>
      </w:pPr>
      <w:r w:rsidRPr="00D73066">
        <w:rPr>
          <w:rFonts w:ascii="標楷體" w:eastAsia="標楷體" w:hAnsi="標楷體"/>
          <w:bCs/>
          <w:sz w:val="20"/>
        </w:rPr>
        <w:t>9</w:t>
      </w:r>
      <w:r w:rsidRPr="00D73066">
        <w:rPr>
          <w:rFonts w:ascii="標楷體" w:eastAsia="標楷體" w:hAnsi="標楷體" w:hint="eastAsia"/>
          <w:bCs/>
          <w:sz w:val="20"/>
        </w:rPr>
        <w:t>9年12月10</w:t>
      </w:r>
      <w:r w:rsidRPr="00D73066">
        <w:rPr>
          <w:rFonts w:ascii="標楷體" w:eastAsia="標楷體" w:hAnsi="標楷體" w:hint="eastAsia"/>
          <w:sz w:val="20"/>
        </w:rPr>
        <w:t>、</w:t>
      </w:r>
      <w:r w:rsidRPr="00D73066">
        <w:rPr>
          <w:rFonts w:ascii="標楷體" w:eastAsia="標楷體" w:hAnsi="標楷體" w:hint="eastAsia"/>
          <w:bCs/>
          <w:sz w:val="20"/>
        </w:rPr>
        <w:t>13日第</w:t>
      </w:r>
      <w:r w:rsidRPr="00D73066">
        <w:rPr>
          <w:rFonts w:ascii="標楷體" w:eastAsia="標楷體" w:hAnsi="標楷體"/>
          <w:bCs/>
          <w:sz w:val="20"/>
        </w:rPr>
        <w:t>5</w:t>
      </w:r>
      <w:r w:rsidRPr="00D73066">
        <w:rPr>
          <w:rFonts w:ascii="標楷體" w:eastAsia="標楷體" w:hAnsi="標楷體" w:hint="eastAsia"/>
          <w:bCs/>
          <w:sz w:val="20"/>
        </w:rPr>
        <w:t>9次校務會議修正</w:t>
      </w:r>
      <w:r w:rsidRPr="00D73066">
        <w:rPr>
          <w:rFonts w:ascii="標楷體" w:eastAsia="標楷體" w:hAnsi="標楷體"/>
          <w:bCs/>
          <w:sz w:val="20"/>
        </w:rPr>
        <w:t>(</w:t>
      </w:r>
      <w:r w:rsidRPr="00D73066">
        <w:rPr>
          <w:rFonts w:ascii="標楷體" w:eastAsia="標楷體" w:hAnsi="標楷體" w:hint="eastAsia"/>
          <w:bCs/>
          <w:sz w:val="20"/>
        </w:rPr>
        <w:t>第</w:t>
      </w:r>
      <w:r w:rsidRPr="00D73066">
        <w:rPr>
          <w:rFonts w:ascii="標楷體" w:eastAsia="標楷體" w:hAnsi="標楷體"/>
          <w:bCs/>
          <w:sz w:val="20"/>
        </w:rPr>
        <w:t>3</w:t>
      </w:r>
      <w:r w:rsidRPr="00D73066">
        <w:rPr>
          <w:rFonts w:ascii="標楷體" w:eastAsia="標楷體" w:hAnsi="標楷體" w:hint="eastAsia"/>
          <w:bCs/>
          <w:sz w:val="20"/>
        </w:rPr>
        <w:t>條</w:t>
      </w:r>
      <w:r w:rsidRPr="00D73066">
        <w:rPr>
          <w:rFonts w:ascii="標楷體" w:eastAsia="標楷體" w:hAnsi="標楷體"/>
          <w:bCs/>
          <w:sz w:val="20"/>
        </w:rPr>
        <w:t>)</w:t>
      </w:r>
    </w:p>
    <w:p w:rsidR="00572254" w:rsidRPr="00DE7291" w:rsidRDefault="00572254" w:rsidP="00572254">
      <w:pPr>
        <w:tabs>
          <w:tab w:val="left" w:pos="7530"/>
        </w:tabs>
        <w:adjustRightInd w:val="0"/>
        <w:snapToGrid w:val="0"/>
        <w:spacing w:line="200" w:lineRule="exact"/>
        <w:ind w:left="1422" w:hangingChars="711" w:hanging="1422"/>
        <w:jc w:val="right"/>
        <w:rPr>
          <w:rFonts w:ascii="標楷體" w:eastAsia="標楷體" w:hAnsi="標楷體"/>
          <w:sz w:val="20"/>
        </w:rPr>
      </w:pPr>
      <w:r w:rsidRPr="00A8237E">
        <w:rPr>
          <w:rFonts w:ascii="標楷體" w:eastAsia="標楷體" w:hAnsi="標楷體"/>
          <w:sz w:val="20"/>
        </w:rPr>
        <w:t>10</w:t>
      </w:r>
      <w:r w:rsidRPr="00A8237E">
        <w:rPr>
          <w:rFonts w:ascii="標楷體" w:eastAsia="標楷體" w:hAnsi="標楷體" w:hint="eastAsia"/>
          <w:sz w:val="20"/>
        </w:rPr>
        <w:t>5</w:t>
      </w:r>
      <w:r w:rsidRPr="00A8237E">
        <w:rPr>
          <w:rFonts w:ascii="標楷體" w:eastAsia="標楷體" w:hAnsi="標楷體"/>
          <w:sz w:val="20"/>
        </w:rPr>
        <w:t>年</w:t>
      </w:r>
      <w:r w:rsidRPr="00A8237E">
        <w:rPr>
          <w:rFonts w:ascii="標楷體" w:eastAsia="標楷體" w:hAnsi="標楷體" w:hint="eastAsia"/>
          <w:sz w:val="20"/>
        </w:rPr>
        <w:t>4</w:t>
      </w:r>
      <w:r w:rsidRPr="00A8237E">
        <w:rPr>
          <w:rFonts w:ascii="標楷體" w:eastAsia="標楷體" w:hAnsi="標楷體"/>
          <w:sz w:val="20"/>
        </w:rPr>
        <w:t>月</w:t>
      </w:r>
      <w:r w:rsidRPr="00A8237E">
        <w:rPr>
          <w:rFonts w:ascii="標楷體" w:eastAsia="標楷體" w:hAnsi="標楷體" w:hint="eastAsia"/>
          <w:sz w:val="20"/>
        </w:rPr>
        <w:t>22</w:t>
      </w:r>
      <w:r w:rsidRPr="00A8237E">
        <w:rPr>
          <w:rFonts w:ascii="標楷體" w:eastAsia="標楷體" w:hAnsi="標楷體"/>
          <w:sz w:val="20"/>
        </w:rPr>
        <w:t>日第</w:t>
      </w:r>
      <w:r w:rsidRPr="00A8237E">
        <w:rPr>
          <w:rFonts w:ascii="標楷體" w:eastAsia="標楷體" w:hAnsi="標楷體" w:hint="eastAsia"/>
          <w:sz w:val="20"/>
        </w:rPr>
        <w:t>74</w:t>
      </w:r>
      <w:r w:rsidRPr="00A8237E">
        <w:rPr>
          <w:rFonts w:ascii="標楷體" w:eastAsia="標楷體" w:hAnsi="標楷體" w:cs="DFKaiShu-SB-Estd-BF" w:hint="eastAsia"/>
          <w:sz w:val="20"/>
        </w:rPr>
        <w:t>次</w:t>
      </w:r>
      <w:r w:rsidRPr="00A8237E">
        <w:rPr>
          <w:rFonts w:ascii="標楷體" w:eastAsia="標楷體" w:hAnsi="標楷體" w:hint="eastAsia"/>
          <w:color w:val="000000"/>
          <w:sz w:val="20"/>
        </w:rPr>
        <w:t>校務會議修正(第3條)</w:t>
      </w:r>
    </w:p>
    <w:p w:rsidR="00572254" w:rsidRPr="00770EC5" w:rsidRDefault="00572254" w:rsidP="00572254">
      <w:pPr>
        <w:pStyle w:val="1"/>
        <w:snapToGrid w:val="0"/>
        <w:spacing w:line="240" w:lineRule="auto"/>
        <w:ind w:left="1000" w:hanging="1000"/>
        <w:jc w:val="right"/>
        <w:rPr>
          <w:rFonts w:ascii="標楷體" w:hAnsi="標楷體"/>
          <w:spacing w:val="-10"/>
          <w:sz w:val="20"/>
          <w:szCs w:val="20"/>
        </w:rPr>
      </w:pPr>
      <w:r w:rsidRPr="00C34E13">
        <w:rPr>
          <w:rFonts w:ascii="標楷體" w:hAnsi="標楷體"/>
          <w:spacing w:val="-10"/>
          <w:sz w:val="20"/>
          <w:szCs w:val="20"/>
          <w:highlight w:val="yellow"/>
        </w:rPr>
        <w:t>10</w:t>
      </w:r>
      <w:r w:rsidRPr="00C34E13">
        <w:rPr>
          <w:rFonts w:ascii="標楷體" w:hAnsi="標楷體" w:hint="eastAsia"/>
          <w:spacing w:val="-10"/>
          <w:sz w:val="20"/>
          <w:szCs w:val="20"/>
          <w:highlight w:val="yellow"/>
        </w:rPr>
        <w:t>5年12月9日第</w:t>
      </w:r>
      <w:r w:rsidRPr="00C34E13">
        <w:rPr>
          <w:rFonts w:ascii="標楷體" w:hAnsi="標楷體"/>
          <w:spacing w:val="-10"/>
          <w:sz w:val="20"/>
          <w:szCs w:val="20"/>
          <w:highlight w:val="yellow"/>
        </w:rPr>
        <w:t>7</w:t>
      </w:r>
      <w:r w:rsidRPr="00C34E13">
        <w:rPr>
          <w:rFonts w:ascii="標楷體" w:hAnsi="標楷體" w:hint="eastAsia"/>
          <w:spacing w:val="-10"/>
          <w:sz w:val="20"/>
          <w:szCs w:val="20"/>
          <w:highlight w:val="yellow"/>
        </w:rPr>
        <w:t>6次校務會議</w:t>
      </w:r>
      <w:r w:rsidRPr="00C34E13">
        <w:rPr>
          <w:rFonts w:ascii="標楷體" w:hAnsi="標楷體" w:hint="eastAsia"/>
          <w:sz w:val="20"/>
          <w:highlight w:val="yellow"/>
        </w:rPr>
        <w:t>修正</w:t>
      </w:r>
      <w:r w:rsidRPr="00C34E13">
        <w:rPr>
          <w:rFonts w:ascii="標楷體" w:hAnsi="標楷體"/>
          <w:spacing w:val="-10"/>
          <w:sz w:val="20"/>
          <w:szCs w:val="20"/>
          <w:highlight w:val="yellow"/>
        </w:rPr>
        <w:t>(</w:t>
      </w:r>
      <w:r w:rsidRPr="00C34E13">
        <w:rPr>
          <w:rFonts w:ascii="標楷體" w:hAnsi="標楷體" w:hint="eastAsia"/>
          <w:spacing w:val="-10"/>
          <w:sz w:val="20"/>
          <w:szCs w:val="20"/>
          <w:highlight w:val="yellow"/>
        </w:rPr>
        <w:t>第3條</w:t>
      </w:r>
      <w:r w:rsidRPr="00C34E13">
        <w:rPr>
          <w:rFonts w:ascii="標楷體" w:hAnsi="標楷體"/>
          <w:spacing w:val="-10"/>
          <w:sz w:val="20"/>
          <w:szCs w:val="20"/>
          <w:highlight w:val="yellow"/>
        </w:rPr>
        <w:t>)</w:t>
      </w:r>
    </w:p>
    <w:p w:rsidR="00572254" w:rsidRPr="00DE6232" w:rsidRDefault="00572254" w:rsidP="00572254">
      <w:pPr>
        <w:adjustRightInd w:val="0"/>
        <w:snapToGrid w:val="0"/>
        <w:ind w:left="2600" w:hangingChars="1300" w:hanging="2600"/>
        <w:jc w:val="right"/>
        <w:rPr>
          <w:rFonts w:ascii="標楷體" w:eastAsia="標楷體" w:hAnsi="標楷體"/>
          <w:bCs/>
          <w:sz w:val="20"/>
        </w:rPr>
      </w:pPr>
    </w:p>
    <w:p w:rsidR="00572254" w:rsidRPr="00DD6B7A" w:rsidRDefault="00572254" w:rsidP="00572254">
      <w:pPr>
        <w:adjustRightInd w:val="0"/>
        <w:snapToGrid w:val="0"/>
        <w:spacing w:before="180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第一條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  <w:spacing w:val="-4"/>
        </w:rPr>
        <w:t>為促進科技整合及師資流通，</w:t>
      </w:r>
      <w:r w:rsidRPr="00DD6B7A">
        <w:rPr>
          <w:rFonts w:ascii="標楷體" w:eastAsia="標楷體" w:hAnsi="標楷體" w:hint="eastAsia"/>
          <w:spacing w:val="-4"/>
        </w:rPr>
        <w:t>確定本校合聘教師之權利與義務，特訂定本辦法。</w:t>
      </w:r>
    </w:p>
    <w:p w:rsidR="00572254" w:rsidRPr="00DD6B7A" w:rsidRDefault="00572254" w:rsidP="00572254">
      <w:pPr>
        <w:adjustRightInd w:val="0"/>
        <w:snapToGrid w:val="0"/>
        <w:spacing w:before="180"/>
        <w:ind w:left="240" w:hangingChars="100" w:hanging="240"/>
        <w:jc w:val="both"/>
        <w:rPr>
          <w:rFonts w:ascii="標楷體" w:eastAsia="標楷體" w:hAnsi="標楷體"/>
        </w:rPr>
      </w:pPr>
      <w:r w:rsidRPr="00DD6B7A">
        <w:rPr>
          <w:rFonts w:ascii="標楷體" w:eastAsia="標楷體" w:hAnsi="標楷體" w:hint="eastAsia"/>
        </w:rPr>
        <w:t>第二條</w:t>
      </w:r>
      <w:r w:rsidRPr="00DD6B7A">
        <w:rPr>
          <w:rFonts w:ascii="標楷體" w:eastAsia="標楷體" w:hAnsi="標楷體"/>
        </w:rPr>
        <w:t xml:space="preserve">  </w:t>
      </w:r>
      <w:r w:rsidRPr="00DD6B7A">
        <w:rPr>
          <w:rFonts w:ascii="標楷體" w:eastAsia="標楷體" w:hAnsi="標楷體" w:hint="eastAsia"/>
        </w:rPr>
        <w:t>校內單位間之合聘：</w:t>
      </w:r>
    </w:p>
    <w:p w:rsidR="00572254" w:rsidRPr="00DD6B7A" w:rsidRDefault="00572254" w:rsidP="00572254">
      <w:pPr>
        <w:adjustRightInd w:val="0"/>
        <w:snapToGrid w:val="0"/>
        <w:spacing w:before="120"/>
        <w:ind w:leftChars="400" w:left="1440" w:hangingChars="200" w:hanging="480"/>
        <w:rPr>
          <w:rFonts w:ascii="標楷體" w:eastAsia="標楷體" w:hAnsi="標楷體"/>
        </w:rPr>
      </w:pPr>
      <w:r w:rsidRPr="00DD6B7A">
        <w:rPr>
          <w:rFonts w:ascii="標楷體" w:eastAsia="標楷體" w:hAnsi="標楷體" w:hint="eastAsia"/>
        </w:rPr>
        <w:t>一、本校</w:t>
      </w:r>
      <w:proofErr w:type="gramStart"/>
      <w:r w:rsidRPr="00DD6B7A">
        <w:rPr>
          <w:rFonts w:ascii="標楷體" w:eastAsia="標楷體" w:hAnsi="標楷體" w:hint="eastAsia"/>
        </w:rPr>
        <w:t>校</w:t>
      </w:r>
      <w:proofErr w:type="gramEnd"/>
      <w:r w:rsidRPr="00DD6B7A">
        <w:rPr>
          <w:rFonts w:ascii="標楷體" w:eastAsia="標楷體" w:hAnsi="標楷體" w:hint="eastAsia"/>
        </w:rPr>
        <w:t>內合聘教師，由各相關系（所、室、中心）選定一個單位為主聘單位，其他</w:t>
      </w:r>
      <w:proofErr w:type="gramStart"/>
      <w:r w:rsidRPr="00DD6B7A">
        <w:rPr>
          <w:rFonts w:ascii="標楷體" w:eastAsia="標楷體" w:hAnsi="標楷體" w:hint="eastAsia"/>
        </w:rPr>
        <w:t>為從聘單位</w:t>
      </w:r>
      <w:proofErr w:type="gramEnd"/>
      <w:r w:rsidRPr="00DD6B7A">
        <w:rPr>
          <w:rFonts w:ascii="標楷體" w:eastAsia="標楷體" w:hAnsi="標楷體" w:hint="eastAsia"/>
        </w:rPr>
        <w:t>。</w:t>
      </w:r>
    </w:p>
    <w:p w:rsidR="00572254" w:rsidRPr="00DD6B7A" w:rsidRDefault="00572254" w:rsidP="00572254">
      <w:pPr>
        <w:adjustRightInd w:val="0"/>
        <w:snapToGrid w:val="0"/>
        <w:spacing w:before="120"/>
        <w:ind w:leftChars="400" w:left="1440" w:hangingChars="200" w:hanging="480"/>
        <w:rPr>
          <w:rFonts w:ascii="標楷體" w:eastAsia="標楷體" w:hAnsi="標楷體"/>
        </w:rPr>
      </w:pPr>
      <w:r w:rsidRPr="00DD6B7A">
        <w:rPr>
          <w:rFonts w:ascii="標楷體" w:eastAsia="標楷體" w:hAnsi="標楷體" w:hint="eastAsia"/>
        </w:rPr>
        <w:t>二、</w:t>
      </w:r>
      <w:proofErr w:type="gramStart"/>
      <w:r w:rsidRPr="00DD6B7A">
        <w:rPr>
          <w:rFonts w:ascii="標楷體" w:eastAsia="標楷體" w:hAnsi="標楷體" w:hint="eastAsia"/>
        </w:rPr>
        <w:t>各合聘</w:t>
      </w:r>
      <w:proofErr w:type="gramEnd"/>
      <w:r w:rsidRPr="00DD6B7A">
        <w:rPr>
          <w:rFonts w:ascii="標楷體" w:eastAsia="標楷體" w:hAnsi="標楷體" w:hint="eastAsia"/>
        </w:rPr>
        <w:t>教師之實</w:t>
      </w:r>
      <w:proofErr w:type="gramStart"/>
      <w:r w:rsidRPr="00DD6B7A">
        <w:rPr>
          <w:rFonts w:ascii="標楷體" w:eastAsia="標楷體" w:hAnsi="標楷體" w:hint="eastAsia"/>
        </w:rPr>
        <w:t>佔</w:t>
      </w:r>
      <w:proofErr w:type="gramEnd"/>
      <w:r w:rsidRPr="00DD6B7A">
        <w:rPr>
          <w:rFonts w:ascii="標楷體" w:eastAsia="標楷體" w:hAnsi="標楷體" w:hint="eastAsia"/>
        </w:rPr>
        <w:t>員額細節，以及該教師</w:t>
      </w:r>
      <w:proofErr w:type="gramStart"/>
      <w:r w:rsidRPr="00DD6B7A">
        <w:rPr>
          <w:rFonts w:ascii="標楷體" w:eastAsia="標楷體" w:hAnsi="標楷體" w:hint="eastAsia"/>
        </w:rPr>
        <w:t>在主聘單位</w:t>
      </w:r>
      <w:proofErr w:type="gramEnd"/>
      <w:r w:rsidRPr="00DD6B7A">
        <w:rPr>
          <w:rFonts w:ascii="標楷體" w:eastAsia="標楷體" w:hAnsi="標楷體" w:hint="eastAsia"/>
        </w:rPr>
        <w:t>、</w:t>
      </w:r>
      <w:proofErr w:type="gramStart"/>
      <w:r w:rsidRPr="00DD6B7A">
        <w:rPr>
          <w:rFonts w:ascii="標楷體" w:eastAsia="標楷體" w:hAnsi="標楷體" w:hint="eastAsia"/>
        </w:rPr>
        <w:t>從聘單位</w:t>
      </w:r>
      <w:proofErr w:type="gramEnd"/>
      <w:r w:rsidRPr="00DD6B7A">
        <w:rPr>
          <w:rFonts w:ascii="標楷體" w:eastAsia="標楷體" w:hAnsi="標楷體" w:hint="eastAsia"/>
        </w:rPr>
        <w:t>內之權利與義務，</w:t>
      </w:r>
      <w:proofErr w:type="gramStart"/>
      <w:r w:rsidRPr="00DD6B7A">
        <w:rPr>
          <w:rFonts w:ascii="標楷體" w:eastAsia="標楷體" w:hAnsi="標楷體" w:hint="eastAsia"/>
        </w:rPr>
        <w:t>由各合聘</w:t>
      </w:r>
      <w:proofErr w:type="gramEnd"/>
      <w:r w:rsidRPr="00DD6B7A">
        <w:rPr>
          <w:rFonts w:ascii="標楷體" w:eastAsia="標楷體" w:hAnsi="標楷體" w:hint="eastAsia"/>
        </w:rPr>
        <w:t>單位合聘協議書明訂之。</w:t>
      </w:r>
    </w:p>
    <w:p w:rsidR="00572254" w:rsidRPr="00DD6B7A" w:rsidRDefault="00572254" w:rsidP="00572254">
      <w:pPr>
        <w:adjustRightInd w:val="0"/>
        <w:snapToGrid w:val="0"/>
        <w:spacing w:before="120"/>
        <w:ind w:leftChars="400" w:left="1440" w:hangingChars="200" w:hanging="480"/>
        <w:rPr>
          <w:rFonts w:ascii="標楷體" w:eastAsia="標楷體" w:hAnsi="標楷體"/>
          <w:b/>
          <w:color w:val="800000"/>
        </w:rPr>
      </w:pPr>
      <w:r w:rsidRPr="00DD6B7A">
        <w:rPr>
          <w:rFonts w:ascii="標楷體" w:eastAsia="標楷體" w:hAnsi="標楷體" w:hint="eastAsia"/>
        </w:rPr>
        <w:t>三、各系（所、室、中心）合聘教師應經主、</w:t>
      </w:r>
      <w:proofErr w:type="gramStart"/>
      <w:r w:rsidRPr="00DD6B7A">
        <w:rPr>
          <w:rFonts w:ascii="標楷體" w:eastAsia="標楷體" w:hAnsi="標楷體" w:hint="eastAsia"/>
        </w:rPr>
        <w:t>從聘單位</w:t>
      </w:r>
      <w:proofErr w:type="gramEnd"/>
      <w:r w:rsidRPr="00DD6B7A">
        <w:rPr>
          <w:rFonts w:ascii="標楷體" w:eastAsia="標楷體" w:hAnsi="標楷體" w:hint="eastAsia"/>
        </w:rPr>
        <w:t>同意，並依行政程序簽核後聘任。</w:t>
      </w:r>
    </w:p>
    <w:p w:rsidR="00572254" w:rsidRPr="002510C8" w:rsidRDefault="00572254" w:rsidP="00572254">
      <w:pPr>
        <w:adjustRightInd w:val="0"/>
        <w:snapToGrid w:val="0"/>
        <w:ind w:leftChars="-3" w:left="-7" w:firstLineChars="3" w:firstLine="7"/>
        <w:jc w:val="both"/>
        <w:rPr>
          <w:rFonts w:ascii="標楷體" w:eastAsia="標楷體" w:hAnsi="標楷體"/>
        </w:rPr>
      </w:pPr>
      <w:r w:rsidRPr="00DD6B7A">
        <w:rPr>
          <w:rFonts w:ascii="標楷體" w:eastAsia="標楷體" w:hAnsi="標楷體" w:hint="eastAsia"/>
        </w:rPr>
        <w:t>第三條</w:t>
      </w:r>
      <w:r w:rsidRPr="00DD6B7A">
        <w:rPr>
          <w:rFonts w:ascii="標楷體" w:eastAsia="標楷體" w:hAnsi="標楷體"/>
        </w:rPr>
        <w:t xml:space="preserve">  </w:t>
      </w:r>
      <w:r w:rsidRPr="002510C8">
        <w:rPr>
          <w:rFonts w:ascii="標楷體" w:eastAsia="標楷體" w:hAnsi="標楷體" w:hint="eastAsia"/>
        </w:rPr>
        <w:t>本校與校外學術</w:t>
      </w:r>
      <w:r w:rsidRPr="003E28AB">
        <w:rPr>
          <w:rFonts w:ascii="標楷體" w:eastAsia="標楷體" w:hAnsi="標楷體" w:hint="eastAsia"/>
          <w:color w:val="FF0000"/>
          <w:u w:val="single"/>
        </w:rPr>
        <w:t>、法人</w:t>
      </w:r>
      <w:r w:rsidRPr="002510C8">
        <w:rPr>
          <w:rFonts w:ascii="標楷體" w:eastAsia="標楷體" w:hAnsi="標楷體" w:hint="eastAsia"/>
        </w:rPr>
        <w:t>機構間之合聘：</w:t>
      </w:r>
    </w:p>
    <w:p w:rsidR="00572254" w:rsidRPr="002510C8" w:rsidRDefault="00572254" w:rsidP="00572254">
      <w:pPr>
        <w:adjustRightInd w:val="0"/>
        <w:snapToGrid w:val="0"/>
        <w:spacing w:before="120"/>
        <w:ind w:leftChars="400" w:left="1440" w:hangingChars="200" w:hanging="480"/>
        <w:rPr>
          <w:rFonts w:ascii="標楷體" w:eastAsia="標楷體" w:hAnsi="標楷體"/>
        </w:rPr>
      </w:pPr>
      <w:r w:rsidRPr="002510C8">
        <w:rPr>
          <w:rFonts w:ascii="標楷體" w:eastAsia="標楷體" w:hAnsi="標楷體" w:hint="eastAsia"/>
        </w:rPr>
        <w:t>一、合聘教師在本校支領薪俸者，以本校為</w:t>
      </w:r>
      <w:proofErr w:type="gramStart"/>
      <w:r w:rsidRPr="002510C8">
        <w:rPr>
          <w:rFonts w:ascii="標楷體" w:eastAsia="標楷體" w:hAnsi="標楷體" w:hint="eastAsia"/>
        </w:rPr>
        <w:t>其主聘機構</w:t>
      </w:r>
      <w:proofErr w:type="gramEnd"/>
      <w:r w:rsidRPr="002510C8">
        <w:rPr>
          <w:rFonts w:ascii="標楷體" w:eastAsia="標楷體" w:hAnsi="標楷體" w:hint="eastAsia"/>
        </w:rPr>
        <w:t>；否則，以本校為</w:t>
      </w:r>
      <w:proofErr w:type="gramStart"/>
      <w:r w:rsidRPr="002510C8">
        <w:rPr>
          <w:rFonts w:ascii="標楷體" w:eastAsia="標楷體" w:hAnsi="標楷體" w:hint="eastAsia"/>
        </w:rPr>
        <w:t>其從聘機構</w:t>
      </w:r>
      <w:proofErr w:type="gramEnd"/>
      <w:r w:rsidRPr="002510C8">
        <w:rPr>
          <w:rFonts w:ascii="標楷體" w:eastAsia="標楷體" w:hAnsi="標楷體" w:hint="eastAsia"/>
        </w:rPr>
        <w:t>。</w:t>
      </w:r>
    </w:p>
    <w:p w:rsidR="00572254" w:rsidRPr="002510C8" w:rsidRDefault="00572254" w:rsidP="00572254">
      <w:pPr>
        <w:adjustRightInd w:val="0"/>
        <w:snapToGrid w:val="0"/>
        <w:spacing w:before="120"/>
        <w:ind w:leftChars="400" w:left="1440" w:hangingChars="200" w:hanging="480"/>
        <w:rPr>
          <w:rFonts w:ascii="標楷體" w:eastAsia="標楷體" w:hAnsi="標楷體"/>
        </w:rPr>
      </w:pPr>
      <w:r w:rsidRPr="002510C8">
        <w:rPr>
          <w:rFonts w:ascii="標楷體" w:eastAsia="標楷體" w:hAnsi="標楷體" w:hint="eastAsia"/>
        </w:rPr>
        <w:t>二、合聘教師為</w:t>
      </w:r>
      <w:proofErr w:type="gramStart"/>
      <w:r w:rsidRPr="002510C8">
        <w:rPr>
          <w:rFonts w:ascii="標楷體" w:eastAsia="標楷體" w:hAnsi="標楷體" w:hint="eastAsia"/>
        </w:rPr>
        <w:t>本校主聘者</w:t>
      </w:r>
      <w:proofErr w:type="gramEnd"/>
      <w:r w:rsidRPr="002510C8">
        <w:rPr>
          <w:rFonts w:ascii="標楷體" w:eastAsia="標楷體" w:hAnsi="標楷體" w:hint="eastAsia"/>
        </w:rPr>
        <w:t>，其一切權利及義務比照本校專任教師。</w:t>
      </w:r>
    </w:p>
    <w:p w:rsidR="00572254" w:rsidRPr="002510C8" w:rsidRDefault="00572254" w:rsidP="00572254">
      <w:pPr>
        <w:adjustRightInd w:val="0"/>
        <w:snapToGrid w:val="0"/>
        <w:spacing w:before="120"/>
        <w:ind w:leftChars="400" w:left="1440" w:hangingChars="200" w:hanging="480"/>
        <w:rPr>
          <w:rFonts w:ascii="標楷體" w:eastAsia="標楷體" w:hAnsi="標楷體"/>
        </w:rPr>
      </w:pPr>
      <w:r w:rsidRPr="002510C8">
        <w:rPr>
          <w:rFonts w:ascii="標楷體" w:eastAsia="標楷體" w:hAnsi="標楷體" w:hint="eastAsia"/>
        </w:rPr>
        <w:t>三、合聘教師為</w:t>
      </w:r>
      <w:proofErr w:type="gramStart"/>
      <w:r w:rsidRPr="002510C8">
        <w:rPr>
          <w:rFonts w:ascii="標楷體" w:eastAsia="標楷體" w:hAnsi="標楷體" w:hint="eastAsia"/>
        </w:rPr>
        <w:t>本校從聘者</w:t>
      </w:r>
      <w:proofErr w:type="gramEnd"/>
      <w:r w:rsidRPr="002510C8">
        <w:rPr>
          <w:rFonts w:ascii="標楷體" w:eastAsia="標楷體" w:hAnsi="標楷體" w:hint="eastAsia"/>
        </w:rPr>
        <w:t>，在</w:t>
      </w:r>
      <w:proofErr w:type="gramStart"/>
      <w:r w:rsidRPr="002510C8">
        <w:rPr>
          <w:rFonts w:ascii="標楷體" w:eastAsia="標楷體" w:hAnsi="標楷體" w:hint="eastAsia"/>
        </w:rPr>
        <w:t>其提聘</w:t>
      </w:r>
      <w:proofErr w:type="gramEnd"/>
      <w:r w:rsidRPr="002510C8">
        <w:rPr>
          <w:rFonts w:ascii="標楷體" w:eastAsia="標楷體" w:hAnsi="標楷體" w:hint="eastAsia"/>
        </w:rPr>
        <w:t>單位（系、所、中心）內之權利義務由該單位與合聘之校外學術</w:t>
      </w:r>
      <w:r w:rsidRPr="003E28AB">
        <w:rPr>
          <w:rFonts w:ascii="標楷體" w:eastAsia="標楷體" w:hAnsi="標楷體" w:hint="eastAsia"/>
          <w:color w:val="FF0000"/>
          <w:u w:val="single"/>
        </w:rPr>
        <w:t>、法人</w:t>
      </w:r>
      <w:r w:rsidRPr="002510C8">
        <w:rPr>
          <w:rFonts w:ascii="標楷體" w:eastAsia="標楷體" w:hAnsi="標楷體" w:hint="eastAsia"/>
        </w:rPr>
        <w:t>機構協商明訂之。凡對涉及校、院事務之所有權利義務，應經相關校、院同意，否則不生效力。</w:t>
      </w:r>
    </w:p>
    <w:p w:rsidR="00572254" w:rsidRPr="002510C8" w:rsidRDefault="00572254" w:rsidP="00572254">
      <w:pPr>
        <w:adjustRightInd w:val="0"/>
        <w:snapToGrid w:val="0"/>
        <w:spacing w:before="120"/>
        <w:ind w:leftChars="400" w:left="1440" w:hangingChars="200" w:hanging="480"/>
        <w:rPr>
          <w:rFonts w:ascii="標楷體" w:eastAsia="標楷體" w:hAnsi="標楷體"/>
        </w:rPr>
      </w:pPr>
      <w:r w:rsidRPr="002510C8">
        <w:rPr>
          <w:rFonts w:ascii="標楷體" w:eastAsia="標楷體" w:hAnsi="標楷體" w:hint="eastAsia"/>
        </w:rPr>
        <w:t>四、擬由本校合聘之教師，其聘任程序如下：</w:t>
      </w:r>
    </w:p>
    <w:p w:rsidR="00572254" w:rsidRPr="002510C8" w:rsidRDefault="00572254" w:rsidP="00572254">
      <w:pPr>
        <w:adjustRightInd w:val="0"/>
        <w:snapToGrid w:val="0"/>
        <w:spacing w:before="120"/>
        <w:ind w:leftChars="400" w:left="1440" w:hangingChars="200" w:hanging="480"/>
        <w:rPr>
          <w:rFonts w:ascii="標楷體" w:eastAsia="標楷體" w:hAnsi="標楷體"/>
        </w:rPr>
      </w:pPr>
      <w:r w:rsidRPr="002510C8">
        <w:rPr>
          <w:rFonts w:ascii="標楷體" w:eastAsia="標楷體" w:hAnsi="標楷體" w:hint="eastAsia"/>
        </w:rPr>
        <w:t>（一）合聘教師不論</w:t>
      </w:r>
      <w:proofErr w:type="gramStart"/>
      <w:r w:rsidRPr="002510C8">
        <w:rPr>
          <w:rFonts w:ascii="標楷體" w:eastAsia="標楷體" w:hAnsi="標楷體" w:hint="eastAsia"/>
        </w:rPr>
        <w:t>主聘或從聘</w:t>
      </w:r>
      <w:proofErr w:type="gramEnd"/>
      <w:r w:rsidRPr="002510C8">
        <w:rPr>
          <w:rFonts w:ascii="標楷體" w:eastAsia="標楷體" w:hAnsi="標楷體" w:hint="eastAsia"/>
        </w:rPr>
        <w:t>，經系（所、室、中心）同意並依行政程序簽核後始得聘任。</w:t>
      </w:r>
    </w:p>
    <w:p w:rsidR="00572254" w:rsidRPr="002510C8" w:rsidRDefault="00572254" w:rsidP="00572254">
      <w:pPr>
        <w:adjustRightInd w:val="0"/>
        <w:snapToGrid w:val="0"/>
        <w:spacing w:before="120"/>
        <w:ind w:leftChars="400" w:left="1440" w:hangingChars="200" w:hanging="480"/>
        <w:rPr>
          <w:rFonts w:ascii="標楷體" w:eastAsia="標楷體" w:hAnsi="標楷體"/>
        </w:rPr>
      </w:pPr>
      <w:r w:rsidRPr="002510C8">
        <w:rPr>
          <w:rFonts w:ascii="標楷體" w:eastAsia="標楷體" w:hAnsi="標楷體" w:hint="eastAsia"/>
        </w:rPr>
        <w:t>（二）合聘教師申請送審教師資格比照兼任教師之規定，於本校兼任二學期，每學期任教二學分以上，且申請送審該學期仍在本校兼課者，得經系級、院級、校級三級教評會審議後辦理教師資格審定。</w:t>
      </w:r>
    </w:p>
    <w:p w:rsidR="00572254" w:rsidRPr="002510C8" w:rsidRDefault="00572254" w:rsidP="00572254">
      <w:pPr>
        <w:adjustRightInd w:val="0"/>
        <w:snapToGrid w:val="0"/>
        <w:spacing w:before="120"/>
        <w:ind w:leftChars="400" w:left="1440" w:hangingChars="200" w:hanging="480"/>
        <w:rPr>
          <w:rFonts w:ascii="標楷體" w:eastAsia="標楷體" w:hAnsi="標楷體"/>
        </w:rPr>
      </w:pPr>
      <w:r w:rsidRPr="002510C8">
        <w:rPr>
          <w:rFonts w:ascii="標楷體" w:eastAsia="標楷體" w:hAnsi="標楷體" w:hint="eastAsia"/>
        </w:rPr>
        <w:t>五、合聘教師於合聘期間發表研究成果報告及論文時，應註明其為兩機構之合聘教師。</w:t>
      </w:r>
    </w:p>
    <w:p w:rsidR="00572254" w:rsidRPr="00A8237E" w:rsidRDefault="00572254" w:rsidP="00572254">
      <w:pPr>
        <w:adjustRightInd w:val="0"/>
        <w:snapToGrid w:val="0"/>
        <w:spacing w:before="120"/>
        <w:ind w:leftChars="400" w:left="1440" w:hangingChars="200" w:hanging="480"/>
        <w:rPr>
          <w:rFonts w:ascii="標楷體" w:eastAsia="標楷體" w:hAnsi="標楷體"/>
          <w:b/>
        </w:rPr>
      </w:pPr>
      <w:r w:rsidRPr="002510C8">
        <w:rPr>
          <w:rFonts w:ascii="標楷體" w:eastAsia="標楷體" w:hAnsi="標楷體" w:hint="eastAsia"/>
        </w:rPr>
        <w:t>六、合聘教師得指導本校研究生論文，並按照規定支領論文指導費。</w:t>
      </w:r>
    </w:p>
    <w:p w:rsidR="00572254" w:rsidRDefault="00572254" w:rsidP="00572254">
      <w:pPr>
        <w:widowControl/>
        <w:rPr>
          <w:rFonts w:ascii="標楷體" w:eastAsia="標楷體" w:hAnsi="標楷體"/>
        </w:rPr>
      </w:pPr>
      <w:r w:rsidRPr="00DD6B7A">
        <w:rPr>
          <w:rFonts w:ascii="標楷體" w:eastAsia="標楷體" w:hAnsi="標楷體" w:hint="eastAsia"/>
        </w:rPr>
        <w:t>第四條　本辦法經本校校務會議通過後施行，修正時亦同</w:t>
      </w:r>
      <w:r>
        <w:rPr>
          <w:rFonts w:ascii="標楷體" w:eastAsia="標楷體" w:hAnsi="標楷體" w:hint="eastAsia"/>
        </w:rPr>
        <w:t>。</w:t>
      </w:r>
    </w:p>
    <w:p w:rsidR="00081061" w:rsidRDefault="00081061">
      <w:pPr>
        <w:widowControl/>
        <w:rPr>
          <w:rFonts w:ascii="標楷體" w:eastAsia="標楷體" w:hAnsi="標楷體"/>
        </w:rPr>
      </w:pPr>
    </w:p>
    <w:p w:rsidR="0045003D" w:rsidRPr="00081061" w:rsidRDefault="00081061" w:rsidP="00455DC1">
      <w:bookmarkStart w:id="0" w:name="_GoBack"/>
      <w:r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 wp14:anchorId="2F284998" wp14:editId="379C076A">
                <wp:extent cx="5760720" cy="7641355"/>
                <wp:effectExtent l="0" t="0" r="259080" b="0"/>
                <wp:docPr id="24" name="畫布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71600" y="1143000"/>
                            <a:ext cx="114300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81061" w:rsidRPr="00E50F2D" w:rsidRDefault="00081061" w:rsidP="00081061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E50F2D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校內合聘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105025" y="114300"/>
                            <a:ext cx="1752600" cy="45720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81061" w:rsidRPr="00E50F2D" w:rsidRDefault="00081061" w:rsidP="00081061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E50F2D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合聘申請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14700" y="1149351"/>
                            <a:ext cx="114300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81061" w:rsidRPr="00E50F2D" w:rsidRDefault="00081061" w:rsidP="00081061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E50F2D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校外合聘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95400" y="2057400"/>
                            <a:ext cx="1295400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81061" w:rsidRPr="00BB41FB" w:rsidRDefault="00081061" w:rsidP="00081061">
                              <w:pPr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</w:pPr>
                              <w:r w:rsidRPr="00BB41FB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由</w:t>
                              </w:r>
                              <w:proofErr w:type="gramStart"/>
                              <w:r w:rsidRPr="00BB41FB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主聘或從聘</w:t>
                              </w:r>
                              <w:proofErr w:type="gramEnd"/>
                              <w:r w:rsidRPr="00BB41FB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單位檢附合聘協議書依行政程序簽陳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143125" y="3867150"/>
                            <a:ext cx="1524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81061" w:rsidRPr="00E50F2D" w:rsidRDefault="00081061" w:rsidP="00081061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E50F2D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人事室會章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143125" y="5466436"/>
                            <a:ext cx="1524000" cy="496214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81061" w:rsidRPr="00E50F2D" w:rsidRDefault="00081061" w:rsidP="00081061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E50F2D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製</w:t>
                              </w:r>
                              <w:proofErr w:type="gramStart"/>
                              <w:r w:rsidRPr="00E50F2D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發聘函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143125" y="4667250"/>
                            <a:ext cx="1524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81061" w:rsidRPr="00E50F2D" w:rsidRDefault="00081061" w:rsidP="00081061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E50F2D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校長核定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314700" y="1981163"/>
                            <a:ext cx="114300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81061" w:rsidRPr="00E50F2D" w:rsidRDefault="00081061" w:rsidP="00081061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EA0D85">
                                <w:rPr>
                                  <w:rFonts w:ascii="標楷體" w:eastAsia="標楷體" w:hAnsi="標楷體" w:hint="eastAsia"/>
                                </w:rPr>
                                <w:t>不論</w:t>
                              </w:r>
                              <w:proofErr w:type="gramStart"/>
                              <w:r w:rsidRPr="00EA0D85">
                                <w:rPr>
                                  <w:rFonts w:ascii="標楷體" w:eastAsia="標楷體" w:hAnsi="標楷體" w:hint="eastAsia"/>
                                </w:rPr>
                                <w:t>主聘或從聘</w:t>
                              </w:r>
                              <w:proofErr w:type="gramEnd"/>
                              <w:r w:rsidRPr="00EA0D85">
                                <w:rPr>
                                  <w:rFonts w:ascii="標楷體" w:eastAsia="標楷體" w:hAnsi="標楷體" w:hint="eastAsia"/>
                                </w:rPr>
                                <w:t>，經系（所、室、中心）同意並依行政程序簽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610100" y="1980730"/>
                            <a:ext cx="1390650" cy="3200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81061" w:rsidRPr="00A73152" w:rsidRDefault="00081061" w:rsidP="00081061">
                              <w:pPr>
                                <w:adjustRightInd w:val="0"/>
                                <w:snapToGrid w:val="0"/>
                                <w:ind w:left="283" w:right="120" w:hangingChars="118" w:hanging="283"/>
                                <w:jc w:val="both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※校外</w:t>
                              </w:r>
                              <w:r w:rsidRPr="00A73152">
                                <w:rPr>
                                  <w:rFonts w:ascii="標楷體" w:eastAsia="標楷體" w:hAnsi="標楷體" w:hint="eastAsia"/>
                                </w:rPr>
                                <w:t>合聘教師申請送審教師資格比照兼任教師之規定，於本校兼任二學期，每學期任教二學分以上，且申請送審該學期仍在本校兼課者，得經系級、院級、校級三級教評會審議後辦理教師資格審定。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CnPr>
                          <a:cxnSpLocks noChangeShapeType="1"/>
                          <a:stCxn id="1" idx="0"/>
                          <a:endCxn id="3" idx="0"/>
                        </wps:cNvCnPr>
                        <wps:spPr bwMode="auto">
                          <a:xfrm rot="16200000" flipH="1">
                            <a:off x="2911474" y="174625"/>
                            <a:ext cx="6351" cy="1943100"/>
                          </a:xfrm>
                          <a:prstGeom prst="bentConnector3">
                            <a:avLst>
                              <a:gd name="adj1" fmla="val -359943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2971800" y="5715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AutoShape 16"/>
                        <wps:cNvCnPr>
                          <a:cxnSpLocks noChangeShapeType="1"/>
                          <a:stCxn id="1" idx="2"/>
                          <a:endCxn id="4" idx="0"/>
                        </wps:cNvCnPr>
                        <wps:spPr bwMode="auto">
                          <a:xfrm>
                            <a:off x="1943100" y="1562100"/>
                            <a:ext cx="0" cy="495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3" idx="2"/>
                        </wps:cNvCnPr>
                        <wps:spPr bwMode="auto">
                          <a:xfrm>
                            <a:off x="3886200" y="1568451"/>
                            <a:ext cx="635" cy="4125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AutoShape 22"/>
                        <wps:cNvCnPr>
                          <a:cxnSpLocks noChangeShapeType="1"/>
                          <a:stCxn id="4" idx="2"/>
                          <a:endCxn id="8" idx="2"/>
                        </wps:cNvCnPr>
                        <wps:spPr bwMode="auto">
                          <a:xfrm rot="5400000" flipH="1" flipV="1">
                            <a:off x="2900344" y="2138344"/>
                            <a:ext cx="28612" cy="1943100"/>
                          </a:xfrm>
                          <a:prstGeom prst="bentConnector3">
                            <a:avLst>
                              <a:gd name="adj1" fmla="val -79896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2905125" y="3371991"/>
                            <a:ext cx="0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CnPr>
                          <a:cxnSpLocks noChangeShapeType="1"/>
                          <a:stCxn id="5" idx="2"/>
                          <a:endCxn id="7" idx="0"/>
                        </wps:cNvCnPr>
                        <wps:spPr bwMode="auto">
                          <a:xfrm>
                            <a:off x="2905125" y="4324350"/>
                            <a:ext cx="635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AutoShape 26"/>
                        <wps:cNvCnPr>
                          <a:cxnSpLocks noChangeShapeType="1"/>
                          <a:stCxn id="7" idx="2"/>
                          <a:endCxn id="6" idx="0"/>
                        </wps:cNvCnPr>
                        <wps:spPr bwMode="auto">
                          <a:xfrm>
                            <a:off x="2905125" y="5124450"/>
                            <a:ext cx="0" cy="3419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4" o:spid="_x0000_s1026" editas="canvas" style="width:453.6pt;height:601.7pt;mso-position-horizontal-relative:char;mso-position-vertical-relative:line" coordsize="57607,76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76409;visibility:visible;mso-wrap-style:square">
                  <v:fill o:detectmouseclick="t"/>
                  <v:path o:connecttype="none"/>
                </v:shape>
                <v:rect id="Rectangle 4" o:spid="_x0000_s1028" style="position:absolute;left:13716;top:11430;width:11430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081061" w:rsidRPr="00E50F2D" w:rsidRDefault="00081061" w:rsidP="00081061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E50F2D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校內合聘</w:t>
                        </w:r>
                      </w:p>
                    </w:txbxContent>
                  </v:textbox>
                </v:rect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5" o:spid="_x0000_s1029" type="#_x0000_t117" style="position:absolute;left:21050;top:1143;width:1752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G4MEA&#10;AADaAAAADwAAAGRycy9kb3ducmV2LnhtbESPQWvCQBSE74L/YXmCN93Ug9joKq0iSG+mpeDtkX1N&#10;gtm3Yfepsb/eFQo9DjPzDbPa9K5VVwqx8WzgZZqBIi69bbgy8PW5nyxARUG22HomA3eKsFkPByvM&#10;rb/xka6FVCpBOOZooBbpcq1jWZPDOPUdcfJ+fHAoSYZK24C3BHetnmXZXDtsOC3U2NG2pvJcXJyB&#10;8pvl/HvqeVcE3Swyej2+f4gx41H/tgQl1Mt/+K99sAZm8LySb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VxuDBAAAA2gAAAA8AAAAAAAAAAAAAAAAAmAIAAGRycy9kb3du&#10;cmV2LnhtbFBLBQYAAAAABAAEAPUAAACGAwAAAAA=&#10;">
                  <v:textbox>
                    <w:txbxContent>
                      <w:p w:rsidR="00081061" w:rsidRPr="00E50F2D" w:rsidRDefault="00081061" w:rsidP="00081061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E50F2D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合聘申請</w:t>
                        </w:r>
                      </w:p>
                    </w:txbxContent>
                  </v:textbox>
                </v:shape>
                <v:rect id="Rectangle 6" o:spid="_x0000_s1030" style="position:absolute;left:33147;top:11493;width:11430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081061" w:rsidRPr="00E50F2D" w:rsidRDefault="00081061" w:rsidP="00081061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E50F2D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校外合聘</w:t>
                        </w:r>
                      </w:p>
                    </w:txbxContent>
                  </v:textbox>
                </v:rect>
                <v:rect id="Rectangle 7" o:spid="_x0000_s1031" style="position:absolute;left:12954;top:20574;width:12954;height:10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081061" w:rsidRPr="00BB41FB" w:rsidRDefault="00081061" w:rsidP="00081061">
                        <w:pP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</w:pPr>
                        <w:r w:rsidRPr="00BB41FB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由</w:t>
                        </w:r>
                        <w:proofErr w:type="gramStart"/>
                        <w:r w:rsidRPr="00BB41FB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主聘或從聘</w:t>
                        </w:r>
                        <w:proofErr w:type="gramEnd"/>
                        <w:r w:rsidRPr="00BB41FB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單位檢附合聘協議書依行政程序簽陳</w:t>
                        </w:r>
                      </w:p>
                    </w:txbxContent>
                  </v:textbox>
                </v:rect>
                <v:rect id="Rectangle 8" o:spid="_x0000_s1032" style="position:absolute;left:21431;top:38671;width:1524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081061" w:rsidRPr="00E50F2D" w:rsidRDefault="00081061" w:rsidP="00081061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E50F2D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人事室會章</w:t>
                        </w:r>
                      </w:p>
                    </w:txbxContent>
                  </v:textbox>
                </v:re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9" o:spid="_x0000_s1033" type="#_x0000_t116" style="position:absolute;left:21431;top:54664;width:15240;height:4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/5v8IA&#10;AADaAAAADwAAAGRycy9kb3ducmV2LnhtbESPzWrDMBCE74G+g9hALqGRU4opbpRgDKU5BEr+7ou1&#10;tU2klZGU2Hn7qFDIcZiZb5jVZrRG3MiHzrGC5SIDQVw73XGj4HT8ev0AESKyRuOYFNwpwGb9Mllh&#10;od3Ae7odYiMShEOBCtoY+0LKULdkMSxcT5y8X+ctxiR9I7XHIcGtkW9ZlkuLHaeFFnuqWqovh6tV&#10;8LMzlTcVDd/V/bw9nd/L+S4vlZpNx/ITRKQxPsP/7a1WkMPflXQ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/m/wgAAANoAAAAPAAAAAAAAAAAAAAAAAJgCAABkcnMvZG93&#10;bnJldi54bWxQSwUGAAAAAAQABAD1AAAAhwMAAAAA&#10;">
                  <v:textbox>
                    <w:txbxContent>
                      <w:p w:rsidR="00081061" w:rsidRPr="00E50F2D" w:rsidRDefault="00081061" w:rsidP="00081061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E50F2D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製</w:t>
                        </w:r>
                        <w:proofErr w:type="gramStart"/>
                        <w:r w:rsidRPr="00E50F2D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發聘函</w:t>
                        </w:r>
                        <w:proofErr w:type="gramEnd"/>
                      </w:p>
                    </w:txbxContent>
                  </v:textbox>
                </v:shape>
                <v:rect id="Rectangle 10" o:spid="_x0000_s1034" style="position:absolute;left:21431;top:46672;width:1524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081061" w:rsidRPr="00E50F2D" w:rsidRDefault="00081061" w:rsidP="00081061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E50F2D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校長核定</w:t>
                        </w:r>
                      </w:p>
                    </w:txbxContent>
                  </v:textbox>
                </v:rect>
                <v:rect id="Rectangle 11" o:spid="_x0000_s1035" style="position:absolute;left:33147;top:19811;width:11430;height:1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081061" w:rsidRPr="00E50F2D" w:rsidRDefault="00081061" w:rsidP="00081061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EA0D85">
                          <w:rPr>
                            <w:rFonts w:ascii="標楷體" w:eastAsia="標楷體" w:hAnsi="標楷體" w:hint="eastAsia"/>
                          </w:rPr>
                          <w:t>不論</w:t>
                        </w:r>
                        <w:proofErr w:type="gramStart"/>
                        <w:r w:rsidRPr="00EA0D85">
                          <w:rPr>
                            <w:rFonts w:ascii="標楷體" w:eastAsia="標楷體" w:hAnsi="標楷體" w:hint="eastAsia"/>
                          </w:rPr>
                          <w:t>主聘或從聘</w:t>
                        </w:r>
                        <w:proofErr w:type="gramEnd"/>
                        <w:r w:rsidRPr="00EA0D85">
                          <w:rPr>
                            <w:rFonts w:ascii="標楷體" w:eastAsia="標楷體" w:hAnsi="標楷體" w:hint="eastAsia"/>
                          </w:rPr>
                          <w:t>，經系（所、室、中心）同意並依行政程序簽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陳</w:t>
                        </w:r>
                      </w:p>
                    </w:txbxContent>
                  </v:textbox>
                </v:rect>
                <v:rect id="Rectangle 12" o:spid="_x0000_s1036" style="position:absolute;left:46101;top:19807;width:13906;height:32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081061" w:rsidRPr="00A73152" w:rsidRDefault="00081061" w:rsidP="00081061">
                        <w:pPr>
                          <w:adjustRightInd w:val="0"/>
                          <w:snapToGrid w:val="0"/>
                          <w:ind w:left="283" w:right="120" w:hangingChars="118" w:hanging="283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※校外</w:t>
                        </w:r>
                        <w:r w:rsidRPr="00A73152">
                          <w:rPr>
                            <w:rFonts w:ascii="標楷體" w:eastAsia="標楷體" w:hAnsi="標楷體" w:hint="eastAsia"/>
                          </w:rPr>
                          <w:t>合聘教師申請送審教師資格比照兼任教師之規定，於本校兼任二學期，每學期任教二學分以上，且申請送審該學期仍在本校兼課者，得經系級、院級、校級三級教評會審議後辦理教師資格審定。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4" o:spid="_x0000_s1037" type="#_x0000_t34" style="position:absolute;left:29115;top:1745;width:64;height:1943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LFh8IAAADbAAAADwAAAGRycy9kb3ducmV2LnhtbERPS4vCMBC+C/6HMII3TV1RpGsUFQVh&#10;vfiA3eNsM7bVZtJtYu3+eyMI3ubje8503phC1FS53LKCQT8CQZxYnXOq4HTc9CYgnEfWWFgmBf/k&#10;YD5rt6YYa3vnPdUHn4oQwi5GBZn3ZSylSzIy6Pq2JA7c2VYGfYBVKnWF9xBuCvkRRWNpMOfQkGFJ&#10;q4yS6+FmFPxOlqPL3+17v9t+rYsR18Mfsx4q1e00i08Qnhr/Fr/cWx3mD+D5Szh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LFh8IAAADbAAAADwAAAAAAAAAAAAAA&#10;AAChAgAAZHJzL2Rvd25yZXYueG1sUEsFBgAAAAAEAAQA+QAAAJADAAAAAA==&#10;" adj="-777478">
                  <v:stroke startarrow="block" endarrow="block"/>
                </v:shape>
                <v:line id="Line 15" o:spid="_x0000_s1038" style="position:absolute;visibility:visible;mso-wrap-style:square" from="29718,5715" to="2971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9" type="#_x0000_t32" style="position:absolute;left:19431;top:15621;width:0;height:4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18" o:spid="_x0000_s1040" type="#_x0000_t32" style="position:absolute;left:38862;top:15684;width:6;height:41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22" o:spid="_x0000_s1041" type="#_x0000_t34" style="position:absolute;left:29003;top:21383;width:287;height:19431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iHqMEAAADbAAAADwAAAGRycy9kb3ducmV2LnhtbERPzWrCQBC+C32HZQq96aYepKZughRa&#10;2kNbjH2AITtmV7OzSXbV+PZuQfA2H9/vrMrRteJEQ7CeFTzPMhDEtdeWGwV/2/fpC4gQkTW2nknB&#10;hQKUxcNkhbn2Z97QqYqNSCEcclRgYuxyKUNtyGGY+Y44cTs/OIwJDo3UA55TuGvlPMsW0qHl1GCw&#10;ozdD9aE6OgW63/cf9Vf2w6M9/i7MvGq/e6vU0+O4fgURaYx38c39qdP8Jfz/kg6Q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aIeowQAAANsAAAAPAAAAAAAAAAAAAAAA&#10;AKECAABkcnMvZG93bnJldi54bWxQSwUGAAAAAAQABAD5AAAAjwMAAAAA&#10;" adj="-172576"/>
                <v:shape id="AutoShape 23" o:spid="_x0000_s1042" type="#_x0000_t32" style="position:absolute;left:29051;top:33719;width:0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AutoShape 24" o:spid="_x0000_s1043" type="#_x0000_t32" style="position:absolute;left:29051;top:43243;width:6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AutoShape 26" o:spid="_x0000_s1044" type="#_x0000_t32" style="position:absolute;left:29051;top:51244;width:0;height:3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w10:anchorlock/>
              </v:group>
            </w:pict>
          </mc:Fallback>
        </mc:AlternateContent>
      </w:r>
      <w:bookmarkEnd w:id="0"/>
    </w:p>
    <w:sectPr w:rsidR="0045003D" w:rsidRPr="00081061" w:rsidSect="0045003D">
      <w:pgSz w:w="11906" w:h="16838"/>
      <w:pgMar w:top="1135" w:right="1416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01" w:rsidRDefault="00C17701" w:rsidP="00081061">
      <w:r>
        <w:separator/>
      </w:r>
    </w:p>
  </w:endnote>
  <w:endnote w:type="continuationSeparator" w:id="0">
    <w:p w:rsidR="00C17701" w:rsidRDefault="00C17701" w:rsidP="0008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01" w:rsidRDefault="00C17701" w:rsidP="00081061">
      <w:r>
        <w:separator/>
      </w:r>
    </w:p>
  </w:footnote>
  <w:footnote w:type="continuationSeparator" w:id="0">
    <w:p w:rsidR="00C17701" w:rsidRDefault="00C17701" w:rsidP="00081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3D"/>
    <w:rsid w:val="00081061"/>
    <w:rsid w:val="000835E7"/>
    <w:rsid w:val="0045003D"/>
    <w:rsid w:val="00455DC1"/>
    <w:rsid w:val="00572254"/>
    <w:rsid w:val="00C17701"/>
    <w:rsid w:val="00E2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3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, 字元 字元 字元,字元 字元 字元, 字元 字元"/>
    <w:basedOn w:val="a"/>
    <w:link w:val="a4"/>
    <w:rsid w:val="00455DC1"/>
    <w:rPr>
      <w:rFonts w:ascii="細明體" w:eastAsia="細明體" w:hAnsi="Courier New"/>
    </w:rPr>
  </w:style>
  <w:style w:type="character" w:customStyle="1" w:styleId="a4">
    <w:name w:val="純文字 字元"/>
    <w:aliases w:val="一般文字 字元 字元, 字元 字元 字元 字元,字元 字元 字元 字元,一般文字 字元 字元1, 字元 字元 字元2"/>
    <w:basedOn w:val="a0"/>
    <w:link w:val="a3"/>
    <w:rsid w:val="00455DC1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0810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0810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10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081061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樣式1"/>
    <w:basedOn w:val="a"/>
    <w:link w:val="10"/>
    <w:qFormat/>
    <w:rsid w:val="00572254"/>
    <w:pPr>
      <w:adjustRightInd w:val="0"/>
      <w:spacing w:line="400" w:lineRule="atLeast"/>
      <w:ind w:left="851" w:hanging="624"/>
      <w:jc w:val="both"/>
      <w:textAlignment w:val="baseline"/>
    </w:pPr>
    <w:rPr>
      <w:rFonts w:eastAsia="標楷體"/>
      <w:kern w:val="0"/>
      <w:sz w:val="28"/>
      <w:szCs w:val="28"/>
    </w:rPr>
  </w:style>
  <w:style w:type="character" w:customStyle="1" w:styleId="10">
    <w:name w:val="樣式1 字元"/>
    <w:basedOn w:val="a0"/>
    <w:link w:val="1"/>
    <w:rsid w:val="00572254"/>
    <w:rPr>
      <w:rFonts w:ascii="Times New Roman" w:eastAsia="標楷體" w:hAnsi="Times New Roman" w:cs="Times New Roman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3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, 字元 字元 字元,字元 字元 字元, 字元 字元"/>
    <w:basedOn w:val="a"/>
    <w:link w:val="a4"/>
    <w:rsid w:val="00455DC1"/>
    <w:rPr>
      <w:rFonts w:ascii="細明體" w:eastAsia="細明體" w:hAnsi="Courier New"/>
    </w:rPr>
  </w:style>
  <w:style w:type="character" w:customStyle="1" w:styleId="a4">
    <w:name w:val="純文字 字元"/>
    <w:aliases w:val="一般文字 字元 字元, 字元 字元 字元 字元,字元 字元 字元 字元,一般文字 字元 字元1, 字元 字元 字元2"/>
    <w:basedOn w:val="a0"/>
    <w:link w:val="a3"/>
    <w:rsid w:val="00455DC1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0810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0810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10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081061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樣式1"/>
    <w:basedOn w:val="a"/>
    <w:link w:val="10"/>
    <w:qFormat/>
    <w:rsid w:val="00572254"/>
    <w:pPr>
      <w:adjustRightInd w:val="0"/>
      <w:spacing w:line="400" w:lineRule="atLeast"/>
      <w:ind w:left="851" w:hanging="624"/>
      <w:jc w:val="both"/>
      <w:textAlignment w:val="baseline"/>
    </w:pPr>
    <w:rPr>
      <w:rFonts w:eastAsia="標楷體"/>
      <w:kern w:val="0"/>
      <w:sz w:val="28"/>
      <w:szCs w:val="28"/>
    </w:rPr>
  </w:style>
  <w:style w:type="character" w:customStyle="1" w:styleId="10">
    <w:name w:val="樣式1 字元"/>
    <w:basedOn w:val="a0"/>
    <w:link w:val="1"/>
    <w:rsid w:val="00572254"/>
    <w:rPr>
      <w:rFonts w:ascii="Times New Roman" w:eastAsia="標楷體" w:hAnsi="Times New Roman" w:cs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2016-12-20T00:36:00Z</dcterms:created>
  <dcterms:modified xsi:type="dcterms:W3CDTF">2016-12-20T00:36:00Z</dcterms:modified>
</cp:coreProperties>
</file>