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4" w:rsidRDefault="00BC19D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940F3" wp14:editId="3ABD6180">
                <wp:simplePos x="0" y="0"/>
                <wp:positionH relativeFrom="column">
                  <wp:posOffset>4867689</wp:posOffset>
                </wp:positionH>
                <wp:positionV relativeFrom="paragraph">
                  <wp:posOffset>-134813</wp:posOffset>
                </wp:positionV>
                <wp:extent cx="1009816" cy="413468"/>
                <wp:effectExtent l="0" t="0" r="19050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816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84" w:rsidRPr="00C67284" w:rsidRDefault="00BC19D9" w:rsidP="00BC19D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學術著作送審</w:t>
                            </w:r>
                            <w:r w:rsidR="00C67284" w:rsidRPr="00C6728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英文版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3.3pt;margin-top:-10.6pt;width:79.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" strokecolor="#c0504d" strokeweight="2pt">
                <v:path arrowok="t"/>
                <v:textbox>
                  <w:txbxContent>
                    <w:p w:rsidR="00C67284" w:rsidRPr="00C67284" w:rsidRDefault="00BC19D9" w:rsidP="00BC19D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學術著作送審</w:t>
                      </w:r>
                      <w:r w:rsidR="00C67284" w:rsidRPr="00C67284">
                        <w:rPr>
                          <w:rFonts w:ascii="標楷體" w:eastAsia="標楷體" w:hAnsi="標楷體" w:hint="eastAsia"/>
                          <w:sz w:val="20"/>
                        </w:rPr>
                        <w:t>英文版</w:t>
                      </w:r>
                    </w:p>
                  </w:txbxContent>
                </v:textbox>
              </v:shape>
            </w:pict>
          </mc:Fallback>
        </mc:AlternateContent>
      </w:r>
    </w:p>
    <w:p w:rsidR="00C67284" w:rsidRDefault="00C67284" w:rsidP="00C67284">
      <w:pPr>
        <w:widowControl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/>
          <w:b/>
          <w:bCs/>
          <w:sz w:val="34"/>
          <w:szCs w:val="34"/>
        </w:rPr>
        <w:lastRenderedPageBreak/>
        <w:t xml:space="preserve">National </w:t>
      </w:r>
      <w:smartTag w:uri="urn:schemas-microsoft-com:office:smarttags" w:element="PlaceName">
        <w:r>
          <w:rPr>
            <w:rFonts w:eastAsia="標楷體"/>
            <w:b/>
            <w:bCs/>
            <w:sz w:val="34"/>
            <w:szCs w:val="34"/>
          </w:rPr>
          <w:t>Chung</w:t>
        </w:r>
      </w:smartTag>
      <w:r>
        <w:rPr>
          <w:rFonts w:eastAsia="標楷體"/>
          <w:b/>
          <w:bCs/>
          <w:sz w:val="34"/>
          <w:szCs w:val="34"/>
        </w:rPr>
        <w:t xml:space="preserve"> </w:t>
      </w:r>
      <w:smartTag w:uri="urn:schemas-microsoft-com:office:smarttags" w:element="PlaceName">
        <w:r>
          <w:rPr>
            <w:rFonts w:eastAsia="標楷體"/>
            <w:b/>
            <w:bCs/>
            <w:sz w:val="34"/>
            <w:szCs w:val="34"/>
          </w:rPr>
          <w:t>Hsing</w:t>
        </w:r>
      </w:smartTag>
      <w:r>
        <w:rPr>
          <w:rFonts w:eastAsia="標楷體"/>
          <w:b/>
          <w:bCs/>
          <w:sz w:val="34"/>
          <w:szCs w:val="34"/>
        </w:rPr>
        <w:t xml:space="preserve"> University</w:t>
      </w:r>
    </w:p>
    <w:p w:rsidR="00C67284" w:rsidRDefault="00C67284" w:rsidP="00C67284">
      <w:pPr>
        <w:widowControl/>
        <w:jc w:val="center"/>
        <w:rPr>
          <w:rFonts w:eastAsia="標楷體"/>
          <w:sz w:val="34"/>
          <w:szCs w:val="34"/>
        </w:rPr>
      </w:pPr>
      <w:r>
        <w:rPr>
          <w:rFonts w:eastAsia="標楷體"/>
          <w:b/>
          <w:bCs/>
          <w:sz w:val="34"/>
          <w:szCs w:val="34"/>
        </w:rPr>
        <w:t xml:space="preserve">External Review of Academic Publications Submitted for </w:t>
      </w:r>
      <w:bookmarkStart w:id="0" w:name="_GoBack"/>
      <w:bookmarkEnd w:id="0"/>
      <w:r>
        <w:rPr>
          <w:rFonts w:eastAsia="標楷體"/>
          <w:b/>
          <w:bCs/>
          <w:sz w:val="34"/>
          <w:szCs w:val="34"/>
        </w:rPr>
        <w:t xml:space="preserve">Qualification as a Teacher </w:t>
      </w:r>
    </w:p>
    <w:p w:rsidR="00C67284" w:rsidRDefault="00C67284" w:rsidP="00C67284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Number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eastAsia="標楷體" w:hint="eastAsia"/>
          <w:sz w:val="26"/>
          <w:szCs w:val="26"/>
          <w:u w:val="single"/>
        </w:rPr>
        <w:t xml:space="preserve">　</w:t>
      </w:r>
      <w:r>
        <w:rPr>
          <w:rFonts w:eastAsia="標楷體" w:hint="eastAsia"/>
          <w:sz w:val="26"/>
          <w:szCs w:val="26"/>
        </w:rPr>
        <w:t xml:space="preserve">　　</w:t>
      </w:r>
    </w:p>
    <w:p w:rsidR="00C67284" w:rsidRDefault="00C67284" w:rsidP="00C67284">
      <w:pPr>
        <w:spacing w:line="360" w:lineRule="exact"/>
        <w:rPr>
          <w:rFonts w:eastAsia="標楷體"/>
          <w:sz w:val="26"/>
          <w:szCs w:val="26"/>
          <w:u w:val="single"/>
        </w:rPr>
      </w:pPr>
      <w:r>
        <w:rPr>
          <w:rFonts w:eastAsia="標楷體"/>
          <w:sz w:val="26"/>
          <w:szCs w:val="26"/>
        </w:rPr>
        <w:t>Academic unit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eastAsia="標楷體"/>
          <w:sz w:val="26"/>
          <w:szCs w:val="26"/>
        </w:rPr>
        <w:t>Name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</w:t>
      </w:r>
    </w:p>
    <w:p w:rsidR="00C67284" w:rsidRDefault="00C67284" w:rsidP="00C67284">
      <w:pPr>
        <w:spacing w:line="360" w:lineRule="exact"/>
        <w:ind w:left="1888" w:hangingChars="726" w:hanging="1888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Academic level</w:t>
      </w:r>
      <w:r>
        <w:rPr>
          <w:rFonts w:eastAsia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Professor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Associate professor</w:t>
      </w:r>
      <w:r>
        <w:rPr>
          <w:rFonts w:eastAsia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 xml:space="preserve">Assistant Professor </w:t>
      </w:r>
      <w:r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Instructor</w:t>
      </w:r>
    </w:p>
    <w:p w:rsidR="00C67284" w:rsidRDefault="00C67284" w:rsidP="00C67284">
      <w:pPr>
        <w:spacing w:line="60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Representative publication</w:t>
      </w:r>
      <w:r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　　　　　　　　　　　　　　　　　　　　　　　</w:t>
      </w:r>
      <w:r>
        <w:rPr>
          <w:rFonts w:eastAsia="標楷體" w:hint="eastAsia"/>
          <w:sz w:val="26"/>
          <w:szCs w:val="26"/>
        </w:rPr>
        <w:t xml:space="preserve">　　　　　　　　　　　　　　　　　　　　　</w:t>
      </w:r>
    </w:p>
    <w:tbl>
      <w:tblPr>
        <w:tblW w:w="10050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1021"/>
        <w:gridCol w:w="561"/>
        <w:gridCol w:w="1887"/>
        <w:gridCol w:w="608"/>
        <w:gridCol w:w="1279"/>
        <w:gridCol w:w="203"/>
        <w:gridCol w:w="1684"/>
        <w:gridCol w:w="1621"/>
      </w:tblGrid>
      <w:tr w:rsidR="00C67284" w:rsidTr="00C67284">
        <w:trPr>
          <w:trHeight w:val="5691"/>
        </w:trPr>
        <w:tc>
          <w:tcPr>
            <w:tcW w:w="100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84" w:rsidRDefault="00C67284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b/>
                <w:sz w:val="26"/>
                <w:szCs w:val="26"/>
              </w:rPr>
              <w:t>Comments:</w:t>
            </w:r>
            <w:r>
              <w:rPr>
                <w:rFonts w:eastAsia="標楷體"/>
                <w:szCs w:val="24"/>
              </w:rPr>
              <w:t xml:space="preserve"> (If more space is needed, attach additional</w:t>
            </w:r>
            <w:r>
              <w:t xml:space="preserve"> sheets</w:t>
            </w:r>
            <w:r>
              <w:rPr>
                <w:rFonts w:eastAsia="標楷體"/>
                <w:szCs w:val="24"/>
              </w:rPr>
              <w:t xml:space="preserve"> or write on the back</w:t>
            </w:r>
            <w:r>
              <w:t xml:space="preserve"> of this sheet</w:t>
            </w:r>
            <w:r>
              <w:rPr>
                <w:rFonts w:eastAsia="標楷體"/>
                <w:szCs w:val="24"/>
              </w:rPr>
              <w:t>.)</w:t>
            </w:r>
          </w:p>
        </w:tc>
      </w:tr>
      <w:tr w:rsidR="00C67284" w:rsidTr="00C67284">
        <w:trPr>
          <w:cantSplit/>
          <w:trHeight w:val="365"/>
        </w:trPr>
        <w:tc>
          <w:tcPr>
            <w:tcW w:w="842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ind w:left="28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>Items and standards of grading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>
              <w:rPr>
                <w:rFonts w:eastAsia="標楷體"/>
                <w:b/>
                <w:sz w:val="22"/>
                <w:szCs w:val="24"/>
              </w:rPr>
              <w:t>Achievement shown in other publications</w:t>
            </w:r>
          </w:p>
        </w:tc>
      </w:tr>
      <w:tr w:rsidR="00C67284" w:rsidTr="00C67284">
        <w:trPr>
          <w:cantSplit/>
          <w:trHeight w:val="362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eastAsia="標楷體"/>
                <w:b/>
                <w:sz w:val="28"/>
                <w:szCs w:val="24"/>
              </w:rPr>
              <w:t>Item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Research topic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Language and structure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Research method and references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</w:pPr>
            <w:r>
              <w:rPr>
                <w:rFonts w:eastAsia="標楷體"/>
                <w:b/>
                <w:bCs/>
                <w:sz w:val="22"/>
                <w:szCs w:val="24"/>
              </w:rPr>
              <w:t>Academic contribution and practical value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widowControl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C67284" w:rsidTr="00C67284">
        <w:trPr>
          <w:cantSplit/>
          <w:trHeight w:val="276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Professor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40%</w:t>
            </w:r>
          </w:p>
        </w:tc>
      </w:tr>
      <w:tr w:rsidR="00C67284" w:rsidTr="00C67284">
        <w:trPr>
          <w:cantSplit/>
          <w:trHeight w:val="598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Associate Professor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35%</w:t>
            </w:r>
          </w:p>
        </w:tc>
      </w:tr>
      <w:tr w:rsidR="00C67284" w:rsidTr="00C67284">
        <w:trPr>
          <w:cantSplit/>
          <w:trHeight w:val="273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eastAsia="標楷體"/>
                <w:sz w:val="20"/>
              </w:rPr>
              <w:t>Assistant Professor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30%</w:t>
            </w:r>
          </w:p>
        </w:tc>
      </w:tr>
      <w:tr w:rsidR="00C67284" w:rsidTr="00C67284">
        <w:trPr>
          <w:cantSplit/>
          <w:trHeight w:val="273"/>
        </w:trPr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Instructor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35%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20%</w:t>
            </w:r>
          </w:p>
        </w:tc>
      </w:tr>
      <w:tr w:rsidR="00C67284" w:rsidTr="00C67284">
        <w:trPr>
          <w:cantSplit/>
          <w:trHeight w:val="507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Score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7284" w:rsidTr="00C67284">
        <w:trPr>
          <w:cantSplit/>
          <w:trHeight w:val="943"/>
        </w:trPr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Total</w:t>
            </w:r>
          </w:p>
        </w:tc>
        <w:tc>
          <w:tcPr>
            <w:tcW w:w="885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84" w:rsidRDefault="00C67284" w:rsidP="006E0AEB">
            <w:pPr>
              <w:spacing w:beforeLines="50" w:before="1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 xml:space="preserve">   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>
              <w:rPr>
                <w:rFonts w:eastAsia="標楷體" w:hint="eastAsia"/>
                <w:b/>
                <w:color w:val="000000"/>
                <w:sz w:val="20"/>
              </w:rPr>
              <w:t>（</w:t>
            </w:r>
            <w:r>
              <w:rPr>
                <w:rFonts w:eastAsia="標楷體"/>
                <w:b/>
                <w:color w:val="000000"/>
                <w:sz w:val="20"/>
              </w:rPr>
              <w:t>Sum up the total points of the five items above</w:t>
            </w:r>
            <w:r>
              <w:rPr>
                <w:rFonts w:eastAsia="標楷體" w:hint="eastAsia"/>
                <w:b/>
                <w:color w:val="000000"/>
                <w:sz w:val="20"/>
              </w:rPr>
              <w:t>）</w:t>
            </w:r>
          </w:p>
        </w:tc>
      </w:tr>
      <w:tr w:rsidR="00C67284" w:rsidTr="00C67284">
        <w:trPr>
          <w:cantSplit/>
          <w:trHeight w:val="423"/>
        </w:trPr>
        <w:tc>
          <w:tcPr>
            <w:tcW w:w="525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Advantages</w:t>
            </w:r>
          </w:p>
        </w:tc>
        <w:tc>
          <w:tcPr>
            <w:tcW w:w="47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Disadvantages</w:t>
            </w:r>
          </w:p>
        </w:tc>
      </w:tr>
      <w:tr w:rsidR="00C67284" w:rsidTr="00C67284">
        <w:trPr>
          <w:cantSplit/>
          <w:trHeight w:val="2650"/>
        </w:trPr>
        <w:tc>
          <w:tcPr>
            <w:tcW w:w="525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67284" w:rsidRDefault="00C67284" w:rsidP="006E0AEB">
            <w:pPr>
              <w:spacing w:beforeLines="50" w:before="180" w:line="240" w:lineRule="exact"/>
              <w:ind w:leftChars="31" w:left="74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szCs w:val="24"/>
              </w:rPr>
              <w:t>□Complete content with creative visions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Good</w:t>
            </w:r>
            <w:r>
              <w:rPr>
                <w:rFonts w:eastAsia="標楷體"/>
                <w:szCs w:val="24"/>
              </w:rPr>
              <w:t xml:space="preserve"> methodology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□High academic contribution and practical value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□Strong a</w:t>
            </w:r>
            <w:r>
              <w:t>nd well-grounded views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□Great research competency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Sufficient materials/data and good organization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□Great research results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eastAsia="標楷體"/>
                <w:szCs w:val="24"/>
              </w:rPr>
              <w:t>□other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84" w:rsidRDefault="00C67284" w:rsidP="006E0AEB">
            <w:pPr>
              <w:spacing w:beforeLines="50" w:before="180" w:line="240" w:lineRule="exact"/>
              <w:ind w:leftChars="31" w:left="74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  <w:szCs w:val="24"/>
              </w:rPr>
              <w:t>□Lack of creative visions</w:t>
            </w:r>
          </w:p>
          <w:p w:rsidR="00C67284" w:rsidRDefault="00C67284">
            <w:pPr>
              <w:spacing w:line="240" w:lineRule="exact"/>
              <w:ind w:leftChars="31" w:left="194" w:hangingChars="50" w:hanging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□Low academic contribution and practical value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Lack of depth in analysis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□Incomplete content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>Improper method or weak in theoretical basis</w:t>
            </w:r>
          </w:p>
          <w:p w:rsidR="00C67284" w:rsidRDefault="00C67284" w:rsidP="00C67284">
            <w:pPr>
              <w:numPr>
                <w:ilvl w:val="0"/>
                <w:numId w:val="2"/>
              </w:numPr>
              <w:spacing w:line="240" w:lineRule="exact"/>
              <w:ind w:leftChars="30" w:left="317" w:hanging="245"/>
              <w:rPr>
                <w:rFonts w:eastAsia="標楷體"/>
                <w:szCs w:val="24"/>
              </w:rPr>
            </w:pPr>
            <w:r>
              <w:t>Unacceptable format of writing</w:t>
            </w:r>
          </w:p>
          <w:p w:rsidR="00C67284" w:rsidRDefault="00C67284" w:rsidP="00C67284">
            <w:pPr>
              <w:numPr>
                <w:ilvl w:val="0"/>
                <w:numId w:val="2"/>
              </w:numPr>
              <w:spacing w:line="240" w:lineRule="exact"/>
              <w:ind w:leftChars="32" w:left="322" w:hanging="245"/>
              <w:rPr>
                <w:rFonts w:eastAsia="標楷體"/>
                <w:szCs w:val="24"/>
              </w:rPr>
            </w:pPr>
            <w:r>
              <w:t>Dissatisfactory</w:t>
            </w:r>
            <w:r>
              <w:rPr>
                <w:rFonts w:eastAsia="標楷體"/>
                <w:szCs w:val="24"/>
              </w:rPr>
              <w:t xml:space="preserve"> research results</w:t>
            </w:r>
          </w:p>
          <w:p w:rsidR="00C67284" w:rsidRDefault="00C67284">
            <w:pPr>
              <w:spacing w:line="240" w:lineRule="exact"/>
              <w:ind w:leftChars="31" w:left="290" w:hangingChars="90" w:hanging="216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t xml:space="preserve">Plagiarism or violation of academic ethics </w:t>
            </w:r>
            <w:r>
              <w:rPr>
                <w:sz w:val="20"/>
              </w:rPr>
              <w:t>(please give a note in the space for comments, if any).</w:t>
            </w:r>
          </w:p>
          <w:p w:rsidR="00C67284" w:rsidRDefault="00C67284">
            <w:pPr>
              <w:spacing w:line="240" w:lineRule="exact"/>
              <w:ind w:leftChars="31" w:left="7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eastAsia="標楷體"/>
                <w:szCs w:val="24"/>
              </w:rPr>
              <w:t>□other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</w:tr>
      <w:tr w:rsidR="00C67284" w:rsidTr="00C67284">
        <w:trPr>
          <w:cantSplit/>
          <w:trHeight w:val="675"/>
        </w:trPr>
        <w:tc>
          <w:tcPr>
            <w:tcW w:w="2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>Reviewer’s signature</w:t>
            </w:r>
          </w:p>
        </w:tc>
        <w:tc>
          <w:tcPr>
            <w:tcW w:w="30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284" w:rsidRDefault="00C67284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7284" w:rsidRDefault="00C67284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>
              <w:rPr>
                <w:rFonts w:eastAsia="標楷體"/>
                <w:b/>
                <w:bCs/>
                <w:sz w:val="28"/>
                <w:szCs w:val="24"/>
              </w:rPr>
              <w:t xml:space="preserve">Date of Review 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84" w:rsidRDefault="00C6728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/>
                <w:szCs w:val="24"/>
              </w:rPr>
              <w:t>yyyy   mm   dd</w:t>
            </w:r>
          </w:p>
        </w:tc>
      </w:tr>
    </w:tbl>
    <w:p w:rsidR="00C67284" w:rsidRDefault="00C67284" w:rsidP="00C67284">
      <w:pPr>
        <w:widowControl/>
        <w:ind w:leftChars="-354" w:left="-850" w:rightChars="-319" w:right="-766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/>
          <w:szCs w:val="24"/>
        </w:rPr>
        <w:t>Notes: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ascii="Times New Roman" w:eastAsia="標楷體" w:hAnsi="Times New Roman"/>
          <w:szCs w:val="24"/>
        </w:rPr>
      </w:pPr>
      <w:r>
        <w:t>1. To qualify as a full professor, the applicant should, through his/her publications, show a highly significant or original contribution to his/her field of study.</w:t>
      </w:r>
      <w:r>
        <w:rPr>
          <w:rFonts w:eastAsia="標楷體"/>
          <w:szCs w:val="24"/>
        </w:rPr>
        <w:t xml:space="preserve"> 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eastAsia="標楷體"/>
          <w:szCs w:val="24"/>
        </w:rPr>
      </w:pPr>
      <w:r>
        <w:t>2. To qualify as an associate professor, the applicant should, through his/her publications, show a continuous and concrete contribution to his/her field of study.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eastAsia="標楷體"/>
          <w:szCs w:val="24"/>
        </w:rPr>
      </w:pPr>
      <w:r>
        <w:t>3. To qualify as an assistant professor, the applicant should, through his/her publications, show ability (more than) equal to writing a Ph.D. dissertation.</w:t>
      </w:r>
    </w:p>
    <w:p w:rsidR="00C67284" w:rsidRDefault="00C67284" w:rsidP="00C67284">
      <w:pPr>
        <w:widowControl/>
        <w:ind w:leftChars="-351" w:left="-602" w:rightChars="-319" w:right="-766" w:hangingChars="100" w:hanging="240"/>
        <w:rPr>
          <w:rFonts w:eastAsia="標楷體"/>
          <w:szCs w:val="24"/>
        </w:rPr>
      </w:pPr>
      <w:r>
        <w:t>4. To qualify as an instructor, the applicant should, through his/her publications, show ability (more than) equal to writing a master thesis.</w:t>
      </w:r>
    </w:p>
    <w:p w:rsidR="00C67284" w:rsidRDefault="00C67284" w:rsidP="00C67284">
      <w:pPr>
        <w:widowControl/>
        <w:ind w:left="-842"/>
        <w:rPr>
          <w:szCs w:val="20"/>
        </w:rPr>
      </w:pPr>
      <w:r>
        <w:t>5. The levels of grading are four</w:t>
      </w:r>
      <w:r>
        <w:rPr>
          <w:rFonts w:hint="eastAsia"/>
        </w:rPr>
        <w:t>：</w:t>
      </w:r>
      <w:r>
        <w:t xml:space="preserve"> A (excellent): total points 90 or over 90</w:t>
      </w:r>
    </w:p>
    <w:p w:rsidR="00C67284" w:rsidRDefault="00C67284" w:rsidP="00C67284">
      <w:pPr>
        <w:widowControl/>
        <w:ind w:firstLineChars="1100" w:firstLine="2640"/>
      </w:pPr>
      <w:r>
        <w:t>B (good</w:t>
      </w:r>
      <w:proofErr w:type="gramStart"/>
      <w:r>
        <w:t>) :</w:t>
      </w:r>
      <w:proofErr w:type="gramEnd"/>
      <w:r>
        <w:t xml:space="preserve"> total points 80 or over 80 but below 90</w:t>
      </w:r>
    </w:p>
    <w:p w:rsidR="00C67284" w:rsidRDefault="00C67284" w:rsidP="00C67284">
      <w:pPr>
        <w:widowControl/>
        <w:ind w:firstLineChars="1100" w:firstLine="2640"/>
      </w:pPr>
      <w:r>
        <w:t>C (average): total points 75 or over 75 but below 80</w:t>
      </w:r>
    </w:p>
    <w:p w:rsidR="00C67284" w:rsidRDefault="00C67284" w:rsidP="00C67284">
      <w:pPr>
        <w:widowControl/>
        <w:ind w:firstLineChars="1100" w:firstLine="2640"/>
        <w:rPr>
          <w:rFonts w:eastAsia="標楷體"/>
          <w:szCs w:val="24"/>
        </w:rPr>
      </w:pPr>
      <w:r>
        <w:t>D (below average): total points below 75</w:t>
      </w:r>
    </w:p>
    <w:p w:rsidR="00C67284" w:rsidRPr="00C67284" w:rsidRDefault="00C67284" w:rsidP="001C1682"/>
    <w:sectPr w:rsidR="00C67284" w:rsidRPr="00C67284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C1682"/>
    <w:rsid w:val="00446A9C"/>
    <w:rsid w:val="00BC19D9"/>
    <w:rsid w:val="00C67284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4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2017-12-01T04:08:00Z</dcterms:created>
  <dcterms:modified xsi:type="dcterms:W3CDTF">2017-12-01T04:08:00Z</dcterms:modified>
</cp:coreProperties>
</file>