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1D" w:rsidRPr="00D60397" w:rsidRDefault="00BE131D" w:rsidP="00BE131D">
      <w:pPr>
        <w:snapToGrid w:val="0"/>
        <w:ind w:left="1682" w:hangingChars="600" w:hanging="1682"/>
        <w:rPr>
          <w:rFonts w:ascii="標楷體" w:eastAsia="標楷體" w:hAnsi="標楷體"/>
          <w:sz w:val="28"/>
          <w:szCs w:val="28"/>
        </w:rPr>
      </w:pPr>
      <w:r w:rsidRPr="00D60397">
        <w:rPr>
          <w:rFonts w:ascii="標楷體" w:eastAsia="標楷體" w:hAnsi="標楷體" w:hint="eastAsia"/>
          <w:b/>
          <w:sz w:val="28"/>
          <w:szCs w:val="28"/>
        </w:rPr>
        <w:t>國立中興大學</w:t>
      </w:r>
      <w:bookmarkStart w:id="0" w:name="名譽教授致聘辦法"/>
      <w:r w:rsidRPr="00D60397">
        <w:rPr>
          <w:rFonts w:ascii="標楷體" w:eastAsia="標楷體" w:hAnsi="標楷體" w:hint="eastAsia"/>
          <w:b/>
          <w:sz w:val="28"/>
          <w:szCs w:val="28"/>
        </w:rPr>
        <w:t>名譽教授致聘辦法</w:t>
      </w:r>
      <w:bookmarkEnd w:id="0"/>
    </w:p>
    <w:p w:rsidR="00BE131D" w:rsidRPr="00A4215C" w:rsidRDefault="00BE131D" w:rsidP="00BE131D">
      <w:pPr>
        <w:snapToGrid w:val="0"/>
        <w:ind w:right="96"/>
        <w:jc w:val="right"/>
        <w:rPr>
          <w:rFonts w:ascii="標楷體" w:eastAsia="標楷體"/>
          <w:sz w:val="20"/>
        </w:rPr>
      </w:pPr>
      <w:r w:rsidRPr="00A4215C">
        <w:rPr>
          <w:rFonts w:ascii="標楷體" w:eastAsia="標楷體" w:hAnsi="標楷體" w:hint="eastAsia"/>
          <w:sz w:val="20"/>
        </w:rPr>
        <w:t xml:space="preserve">    </w:t>
      </w:r>
      <w:smartTag w:uri="urn:schemas-microsoft-com:office:smarttags" w:element="chsdate">
        <w:smartTagPr>
          <w:attr w:name="Year" w:val="1989"/>
          <w:attr w:name="Month" w:val="12"/>
          <w:attr w:name="Day" w:val="2"/>
          <w:attr w:name="IsLunarDate" w:val="False"/>
          <w:attr w:name="IsROCDate" w:val="False"/>
        </w:smartTagPr>
        <w:r w:rsidRPr="00A4215C">
          <w:rPr>
            <w:rFonts w:ascii="標楷體" w:eastAsia="標楷體"/>
            <w:sz w:val="20"/>
          </w:rPr>
          <w:t>89</w:t>
        </w:r>
        <w:r w:rsidRPr="00A4215C">
          <w:rPr>
            <w:rFonts w:ascii="標楷體" w:eastAsia="標楷體" w:hint="eastAsia"/>
            <w:sz w:val="20"/>
          </w:rPr>
          <w:t>年</w:t>
        </w:r>
        <w:r w:rsidRPr="00A4215C">
          <w:rPr>
            <w:rFonts w:ascii="標楷體" w:eastAsia="標楷體"/>
            <w:sz w:val="20"/>
          </w:rPr>
          <w:t>12</w:t>
        </w:r>
        <w:r w:rsidRPr="00A4215C">
          <w:rPr>
            <w:rFonts w:ascii="標楷體" w:eastAsia="標楷體" w:hint="eastAsia"/>
            <w:sz w:val="20"/>
          </w:rPr>
          <w:t>月</w:t>
        </w:r>
        <w:r w:rsidRPr="00A4215C">
          <w:rPr>
            <w:rFonts w:ascii="標楷體" w:eastAsia="標楷體"/>
            <w:sz w:val="20"/>
          </w:rPr>
          <w:t>2</w:t>
        </w:r>
        <w:r w:rsidRPr="00A4215C">
          <w:rPr>
            <w:rFonts w:ascii="標楷體" w:eastAsia="標楷體" w:hint="eastAsia"/>
            <w:sz w:val="20"/>
          </w:rPr>
          <w:t>日</w:t>
        </w:r>
      </w:smartTag>
      <w:r w:rsidRPr="00A4215C">
        <w:rPr>
          <w:rFonts w:ascii="標楷體" w:eastAsia="標楷體" w:hint="eastAsia"/>
          <w:sz w:val="20"/>
        </w:rPr>
        <w:t>第</w:t>
      </w:r>
      <w:r w:rsidRPr="00A4215C">
        <w:rPr>
          <w:rFonts w:ascii="標楷體" w:eastAsia="標楷體"/>
          <w:sz w:val="20"/>
        </w:rPr>
        <w:t>39</w:t>
      </w:r>
      <w:r w:rsidRPr="00A4215C">
        <w:rPr>
          <w:rFonts w:ascii="標楷體" w:eastAsia="標楷體" w:hint="eastAsia"/>
          <w:sz w:val="20"/>
        </w:rPr>
        <w:t>次校務會議通過</w:t>
      </w:r>
    </w:p>
    <w:p w:rsidR="00BE131D" w:rsidRPr="00A4215C" w:rsidRDefault="00BE131D" w:rsidP="00BE131D">
      <w:pPr>
        <w:snapToGrid w:val="0"/>
        <w:ind w:right="96"/>
        <w:jc w:val="right"/>
        <w:rPr>
          <w:rFonts w:ascii="標楷體" w:eastAsia="標楷體"/>
          <w:sz w:val="20"/>
        </w:rPr>
      </w:pPr>
      <w:r w:rsidRPr="00A4215C">
        <w:rPr>
          <w:rFonts w:ascii="標楷體" w:eastAsia="標楷體"/>
          <w:sz w:val="20"/>
        </w:rPr>
        <w:t xml:space="preserve">  </w:t>
      </w:r>
      <w:smartTag w:uri="urn:schemas-microsoft-com:office:smarttags" w:element="chsdate">
        <w:smartTagPr>
          <w:attr w:name="Year" w:val="1998"/>
          <w:attr w:name="Month" w:val="12"/>
          <w:attr w:name="Day" w:val="11"/>
          <w:attr w:name="IsLunarDate" w:val="False"/>
          <w:attr w:name="IsROCDate" w:val="False"/>
        </w:smartTagPr>
        <w:r w:rsidRPr="00A4215C">
          <w:rPr>
            <w:rFonts w:ascii="標楷體" w:eastAsia="標楷體"/>
            <w:sz w:val="20"/>
          </w:rPr>
          <w:t>98</w:t>
        </w:r>
        <w:r w:rsidRPr="00A4215C">
          <w:rPr>
            <w:rFonts w:ascii="標楷體" w:eastAsia="標楷體" w:hint="eastAsia"/>
            <w:sz w:val="20"/>
          </w:rPr>
          <w:t>年</w:t>
        </w:r>
        <w:r w:rsidRPr="00A4215C">
          <w:rPr>
            <w:rFonts w:ascii="標楷體" w:eastAsia="標楷體"/>
            <w:sz w:val="20"/>
          </w:rPr>
          <w:t>12</w:t>
        </w:r>
        <w:r w:rsidRPr="00A4215C">
          <w:rPr>
            <w:rFonts w:ascii="標楷體" w:eastAsia="標楷體" w:hint="eastAsia"/>
            <w:sz w:val="20"/>
          </w:rPr>
          <w:t>月</w:t>
        </w:r>
        <w:r w:rsidRPr="00A4215C">
          <w:rPr>
            <w:rFonts w:ascii="標楷體" w:eastAsia="標楷體"/>
            <w:sz w:val="20"/>
          </w:rPr>
          <w:t>11</w:t>
        </w:r>
        <w:r w:rsidRPr="00A4215C">
          <w:rPr>
            <w:rFonts w:ascii="標楷體" w:eastAsia="標楷體" w:hint="eastAsia"/>
            <w:sz w:val="20"/>
          </w:rPr>
          <w:t>日</w:t>
        </w:r>
      </w:smartTag>
      <w:r w:rsidRPr="00A4215C">
        <w:rPr>
          <w:rFonts w:ascii="標楷體" w:eastAsia="標楷體" w:hint="eastAsia"/>
          <w:sz w:val="20"/>
        </w:rPr>
        <w:t>第</w:t>
      </w:r>
      <w:r w:rsidRPr="00A4215C">
        <w:rPr>
          <w:rFonts w:ascii="標楷體" w:eastAsia="標楷體"/>
          <w:sz w:val="20"/>
        </w:rPr>
        <w:t>57</w:t>
      </w:r>
      <w:r w:rsidRPr="00A4215C">
        <w:rPr>
          <w:rFonts w:ascii="標楷體" w:eastAsia="標楷體" w:hint="eastAsia"/>
          <w:sz w:val="20"/>
        </w:rPr>
        <w:t>次校務會議修正通過（第</w:t>
      </w:r>
      <w:r w:rsidRPr="00A4215C">
        <w:rPr>
          <w:rFonts w:ascii="標楷體" w:eastAsia="標楷體"/>
          <w:sz w:val="20"/>
        </w:rPr>
        <w:t>2</w:t>
      </w:r>
      <w:r w:rsidRPr="00A4215C">
        <w:rPr>
          <w:rFonts w:ascii="標楷體" w:eastAsia="標楷體" w:hint="eastAsia"/>
          <w:sz w:val="20"/>
        </w:rPr>
        <w:t>、</w:t>
      </w:r>
      <w:r w:rsidRPr="00A4215C">
        <w:rPr>
          <w:rFonts w:ascii="標楷體" w:eastAsia="標楷體"/>
          <w:sz w:val="20"/>
        </w:rPr>
        <w:t>3</w:t>
      </w:r>
      <w:r w:rsidRPr="00A4215C">
        <w:rPr>
          <w:rFonts w:ascii="標楷體" w:eastAsia="標楷體" w:hint="eastAsia"/>
          <w:sz w:val="20"/>
        </w:rPr>
        <w:t>、</w:t>
      </w:r>
      <w:r w:rsidRPr="00A4215C">
        <w:rPr>
          <w:rFonts w:ascii="標楷體" w:eastAsia="標楷體"/>
          <w:sz w:val="20"/>
        </w:rPr>
        <w:t>4</w:t>
      </w:r>
      <w:r w:rsidRPr="00A4215C">
        <w:rPr>
          <w:rFonts w:ascii="標楷體" w:eastAsia="標楷體" w:hint="eastAsia"/>
          <w:sz w:val="20"/>
        </w:rPr>
        <w:t>、</w:t>
      </w:r>
      <w:r w:rsidRPr="00A4215C">
        <w:rPr>
          <w:rFonts w:ascii="標楷體" w:eastAsia="標楷體"/>
          <w:sz w:val="20"/>
        </w:rPr>
        <w:t>5</w:t>
      </w:r>
      <w:r w:rsidRPr="00A4215C">
        <w:rPr>
          <w:rFonts w:ascii="標楷體" w:eastAsia="標楷體" w:hint="eastAsia"/>
          <w:sz w:val="20"/>
        </w:rPr>
        <w:t>、</w:t>
      </w:r>
      <w:r w:rsidRPr="00A4215C">
        <w:rPr>
          <w:rFonts w:ascii="標楷體" w:eastAsia="標楷體"/>
          <w:sz w:val="20"/>
        </w:rPr>
        <w:t>6</w:t>
      </w:r>
      <w:r w:rsidRPr="00A4215C">
        <w:rPr>
          <w:rFonts w:ascii="標楷體" w:eastAsia="標楷體" w:hint="eastAsia"/>
          <w:sz w:val="20"/>
        </w:rPr>
        <w:t>條）</w:t>
      </w:r>
    </w:p>
    <w:p w:rsidR="00BE131D" w:rsidRPr="00A4215C" w:rsidRDefault="00BE131D" w:rsidP="00BE131D">
      <w:pPr>
        <w:pStyle w:val="1"/>
        <w:snapToGrid w:val="0"/>
        <w:spacing w:line="240" w:lineRule="auto"/>
        <w:ind w:left="1000" w:hanging="1000"/>
        <w:jc w:val="right"/>
        <w:rPr>
          <w:sz w:val="16"/>
          <w:szCs w:val="16"/>
        </w:rPr>
      </w:pPr>
      <w:r w:rsidRPr="00A4215C">
        <w:rPr>
          <w:sz w:val="20"/>
          <w:szCs w:val="20"/>
        </w:rPr>
        <w:t>100</w:t>
      </w:r>
      <w:r w:rsidRPr="00A4215C">
        <w:rPr>
          <w:rFonts w:hint="eastAsia"/>
          <w:sz w:val="20"/>
          <w:szCs w:val="20"/>
        </w:rPr>
        <w:t>年</w:t>
      </w:r>
      <w:r w:rsidRPr="00A4215C">
        <w:rPr>
          <w:sz w:val="20"/>
          <w:szCs w:val="20"/>
        </w:rPr>
        <w:t>12</w:t>
      </w:r>
      <w:r w:rsidRPr="00A4215C">
        <w:rPr>
          <w:rFonts w:hint="eastAsia"/>
          <w:sz w:val="20"/>
          <w:szCs w:val="20"/>
        </w:rPr>
        <w:t>月</w:t>
      </w:r>
      <w:r w:rsidRPr="00A4215C">
        <w:rPr>
          <w:sz w:val="20"/>
          <w:szCs w:val="20"/>
        </w:rPr>
        <w:t>12</w:t>
      </w:r>
      <w:r w:rsidRPr="00A4215C">
        <w:rPr>
          <w:rFonts w:hint="eastAsia"/>
          <w:sz w:val="20"/>
          <w:szCs w:val="20"/>
        </w:rPr>
        <w:t>日第</w:t>
      </w:r>
      <w:r w:rsidRPr="00A4215C">
        <w:rPr>
          <w:sz w:val="20"/>
          <w:szCs w:val="20"/>
        </w:rPr>
        <w:t>61</w:t>
      </w:r>
      <w:r w:rsidRPr="00A4215C">
        <w:rPr>
          <w:rFonts w:hint="eastAsia"/>
          <w:sz w:val="20"/>
          <w:szCs w:val="20"/>
        </w:rPr>
        <w:t>次校務會議延續會</w:t>
      </w:r>
      <w:r w:rsidRPr="00A4215C">
        <w:rPr>
          <w:rFonts w:ascii="標楷體" w:hAnsi="標楷體" w:hint="eastAsia"/>
          <w:sz w:val="20"/>
        </w:rPr>
        <w:t>修正</w:t>
      </w:r>
      <w:r w:rsidRPr="00A4215C">
        <w:rPr>
          <w:rFonts w:hint="eastAsia"/>
          <w:sz w:val="20"/>
          <w:szCs w:val="20"/>
        </w:rPr>
        <w:t>通過（第</w:t>
      </w:r>
      <w:r w:rsidRPr="00A4215C">
        <w:rPr>
          <w:sz w:val="20"/>
          <w:szCs w:val="20"/>
        </w:rPr>
        <w:t>5</w:t>
      </w:r>
      <w:r w:rsidRPr="00A4215C">
        <w:rPr>
          <w:rFonts w:hint="eastAsia"/>
          <w:sz w:val="20"/>
          <w:szCs w:val="20"/>
        </w:rPr>
        <w:t>條</w:t>
      </w:r>
      <w:r w:rsidRPr="00A4215C">
        <w:rPr>
          <w:sz w:val="20"/>
          <w:szCs w:val="20"/>
        </w:rPr>
        <w:t>)</w:t>
      </w:r>
      <w:r w:rsidRPr="00A4215C">
        <w:t xml:space="preserve"> </w:t>
      </w:r>
    </w:p>
    <w:p w:rsidR="00BE131D" w:rsidRDefault="00BE131D" w:rsidP="00BE131D">
      <w:pPr>
        <w:adjustRightInd w:val="0"/>
        <w:snapToGrid w:val="0"/>
        <w:jc w:val="right"/>
        <w:rPr>
          <w:rFonts w:ascii="標楷體" w:eastAsia="標楷體" w:hAnsi="標楷體"/>
          <w:sz w:val="20"/>
        </w:rPr>
      </w:pPr>
      <w:r w:rsidRPr="00A4215C">
        <w:rPr>
          <w:rFonts w:ascii="標楷體" w:eastAsia="標楷體" w:hAnsi="標楷體"/>
          <w:sz w:val="20"/>
        </w:rPr>
        <w:t>101</w:t>
      </w:r>
      <w:r w:rsidRPr="00A4215C">
        <w:rPr>
          <w:rFonts w:ascii="標楷體" w:eastAsia="標楷體" w:hAnsi="標楷體" w:hint="eastAsia"/>
          <w:sz w:val="20"/>
        </w:rPr>
        <w:t>年</w:t>
      </w:r>
      <w:r w:rsidRPr="00A4215C">
        <w:rPr>
          <w:rFonts w:ascii="標楷體" w:eastAsia="標楷體" w:hAnsi="標楷體"/>
          <w:sz w:val="20"/>
        </w:rPr>
        <w:t>12</w:t>
      </w:r>
      <w:r w:rsidRPr="00A4215C">
        <w:rPr>
          <w:rFonts w:ascii="標楷體" w:eastAsia="標楷體" w:hAnsi="標楷體" w:hint="eastAsia"/>
          <w:sz w:val="20"/>
        </w:rPr>
        <w:t>月</w:t>
      </w:r>
      <w:r w:rsidRPr="00A4215C">
        <w:rPr>
          <w:rFonts w:ascii="標楷體" w:eastAsia="標楷體" w:hAnsi="標楷體"/>
          <w:sz w:val="20"/>
        </w:rPr>
        <w:t>28</w:t>
      </w:r>
      <w:r w:rsidRPr="00A4215C">
        <w:rPr>
          <w:rFonts w:ascii="標楷體" w:eastAsia="標楷體" w:hAnsi="標楷體" w:hint="eastAsia"/>
          <w:sz w:val="20"/>
        </w:rPr>
        <w:t>日第</w:t>
      </w:r>
      <w:r w:rsidRPr="00A4215C">
        <w:rPr>
          <w:rFonts w:ascii="標楷體" w:eastAsia="標楷體" w:hAnsi="標楷體"/>
          <w:sz w:val="20"/>
        </w:rPr>
        <w:t>64</w:t>
      </w:r>
      <w:r w:rsidRPr="00A4215C">
        <w:rPr>
          <w:rFonts w:ascii="標楷體" w:eastAsia="標楷體" w:hAnsi="標楷體" w:hint="eastAsia"/>
          <w:sz w:val="20"/>
        </w:rPr>
        <w:t>次校務會議延續會修正通過</w:t>
      </w:r>
      <w:r w:rsidRPr="00A4215C">
        <w:rPr>
          <w:rFonts w:ascii="標楷體" w:eastAsia="標楷體" w:hAnsi="標楷體"/>
          <w:sz w:val="20"/>
        </w:rPr>
        <w:t>(</w:t>
      </w:r>
      <w:r w:rsidRPr="00A4215C">
        <w:rPr>
          <w:rFonts w:ascii="標楷體" w:eastAsia="標楷體" w:hAnsi="標楷體" w:hint="eastAsia"/>
          <w:sz w:val="20"/>
        </w:rPr>
        <w:t>第</w:t>
      </w:r>
      <w:r w:rsidRPr="00A4215C">
        <w:rPr>
          <w:rFonts w:ascii="標楷體" w:eastAsia="標楷體" w:hAnsi="標楷體"/>
          <w:sz w:val="20"/>
        </w:rPr>
        <w:t>2</w:t>
      </w:r>
      <w:r w:rsidRPr="00A4215C">
        <w:rPr>
          <w:rFonts w:ascii="標楷體" w:eastAsia="標楷體" w:hAnsi="標楷體" w:hint="eastAsia"/>
          <w:sz w:val="20"/>
        </w:rPr>
        <w:t>、</w:t>
      </w:r>
      <w:r w:rsidRPr="00A4215C">
        <w:rPr>
          <w:rFonts w:ascii="標楷體" w:eastAsia="標楷體" w:hAnsi="標楷體"/>
          <w:sz w:val="20"/>
        </w:rPr>
        <w:t>5</w:t>
      </w:r>
      <w:r w:rsidRPr="00A4215C">
        <w:rPr>
          <w:rFonts w:ascii="標楷體" w:eastAsia="標楷體" w:hAnsi="標楷體" w:hint="eastAsia"/>
          <w:sz w:val="20"/>
        </w:rPr>
        <w:t>條</w:t>
      </w:r>
      <w:r w:rsidRPr="00A4215C">
        <w:rPr>
          <w:rFonts w:ascii="標楷體" w:eastAsia="標楷體" w:hAnsi="標楷體"/>
          <w:sz w:val="20"/>
        </w:rPr>
        <w:t>)</w:t>
      </w:r>
    </w:p>
    <w:p w:rsidR="00BE131D" w:rsidRDefault="00BE131D" w:rsidP="00BE131D">
      <w:pPr>
        <w:widowControl/>
        <w:snapToGrid w:val="0"/>
        <w:jc w:val="right"/>
        <w:rPr>
          <w:rFonts w:ascii="標楷體" w:eastAsia="標楷體" w:hAnsi="標楷體"/>
          <w:sz w:val="20"/>
        </w:rPr>
      </w:pPr>
      <w:r w:rsidRPr="009474D1">
        <w:rPr>
          <w:rFonts w:ascii="標楷體" w:eastAsia="標楷體" w:hAnsi="標楷體"/>
          <w:sz w:val="20"/>
          <w:highlight w:val="yellow"/>
        </w:rPr>
        <w:t>10</w:t>
      </w:r>
      <w:r w:rsidRPr="009474D1">
        <w:rPr>
          <w:rFonts w:ascii="標楷體" w:eastAsia="標楷體" w:hAnsi="標楷體" w:hint="eastAsia"/>
          <w:sz w:val="20"/>
          <w:highlight w:val="yellow"/>
        </w:rPr>
        <w:t>3</w:t>
      </w:r>
      <w:r w:rsidRPr="009474D1">
        <w:rPr>
          <w:rFonts w:ascii="標楷體" w:eastAsia="標楷體" w:hAnsi="標楷體"/>
          <w:sz w:val="20"/>
          <w:highlight w:val="yellow"/>
        </w:rPr>
        <w:t>年12月</w:t>
      </w:r>
      <w:r w:rsidRPr="009474D1">
        <w:rPr>
          <w:rFonts w:ascii="標楷體" w:eastAsia="標楷體" w:hAnsi="標楷體" w:hint="eastAsia"/>
          <w:sz w:val="20"/>
          <w:highlight w:val="yellow"/>
        </w:rPr>
        <w:t>12</w:t>
      </w:r>
      <w:r w:rsidRPr="009474D1">
        <w:rPr>
          <w:rFonts w:ascii="標楷體" w:eastAsia="標楷體" w:hAnsi="標楷體"/>
          <w:sz w:val="20"/>
          <w:highlight w:val="yellow"/>
        </w:rPr>
        <w:t>日第</w:t>
      </w:r>
      <w:r w:rsidRPr="009474D1">
        <w:rPr>
          <w:rFonts w:ascii="標楷體" w:eastAsia="標楷體" w:hAnsi="標楷體" w:hint="eastAsia"/>
          <w:sz w:val="20"/>
          <w:highlight w:val="yellow"/>
        </w:rPr>
        <w:t>71</w:t>
      </w:r>
      <w:r w:rsidRPr="009474D1">
        <w:rPr>
          <w:rFonts w:ascii="標楷體" w:eastAsia="標楷體" w:hAnsi="標楷體" w:cs="DFKaiShu-SB-Estd-BF" w:hint="eastAsia"/>
          <w:sz w:val="20"/>
          <w:highlight w:val="yellow"/>
        </w:rPr>
        <w:t>次</w:t>
      </w:r>
      <w:r w:rsidRPr="009474D1">
        <w:rPr>
          <w:rFonts w:ascii="標楷體" w:eastAsia="標楷體" w:hAnsi="標楷體" w:hint="eastAsia"/>
          <w:sz w:val="20"/>
          <w:highlight w:val="yellow"/>
        </w:rPr>
        <w:t>校務</w:t>
      </w:r>
      <w:r w:rsidRPr="00FA6F98">
        <w:rPr>
          <w:rFonts w:ascii="標楷體" w:eastAsia="標楷體" w:hAnsi="標楷體" w:hint="eastAsia"/>
          <w:sz w:val="20"/>
          <w:highlight w:val="yellow"/>
        </w:rPr>
        <w:t>會議修正(第</w:t>
      </w:r>
      <w:r>
        <w:rPr>
          <w:rFonts w:ascii="標楷體" w:eastAsia="標楷體" w:hAnsi="標楷體" w:hint="eastAsia"/>
          <w:sz w:val="20"/>
          <w:highlight w:val="yellow"/>
        </w:rPr>
        <w:t>2</w:t>
      </w:r>
      <w:r w:rsidRPr="00FA6F98">
        <w:rPr>
          <w:rFonts w:ascii="標楷體" w:eastAsia="標楷體" w:hAnsi="標楷體" w:hint="eastAsia"/>
          <w:sz w:val="20"/>
          <w:highlight w:val="yellow"/>
        </w:rPr>
        <w:t>條)</w:t>
      </w:r>
    </w:p>
    <w:p w:rsidR="00BE131D" w:rsidRPr="00A4215C" w:rsidRDefault="00BE131D" w:rsidP="00BE131D">
      <w:pPr>
        <w:adjustRightInd w:val="0"/>
        <w:snapToGrid w:val="0"/>
        <w:jc w:val="right"/>
        <w:rPr>
          <w:rFonts w:ascii="標楷體" w:eastAsia="標楷體" w:hAnsi="標楷體"/>
          <w:sz w:val="20"/>
        </w:rPr>
      </w:pPr>
    </w:p>
    <w:p w:rsidR="00BE131D" w:rsidRPr="00A4215C" w:rsidRDefault="00BE131D" w:rsidP="00BE131D">
      <w:pPr>
        <w:adjustRightInd w:val="0"/>
        <w:snapToGrid w:val="0"/>
        <w:ind w:left="960" w:hangingChars="400" w:hanging="960"/>
        <w:jc w:val="both"/>
        <w:rPr>
          <w:rFonts w:ascii="標楷體" w:eastAsia="標楷體"/>
        </w:rPr>
      </w:pPr>
      <w:r w:rsidRPr="00A4215C">
        <w:rPr>
          <w:rFonts w:ascii="標楷體" w:eastAsia="標楷體" w:hint="eastAsia"/>
        </w:rPr>
        <w:t>第一條　國立中興大學（簡稱本大學）為崇敬在教學、研究或行政工作上有卓越貢獻之專任教授，於其退休後致聘名譽教授榮銜。</w:t>
      </w:r>
    </w:p>
    <w:p w:rsidR="00BE131D" w:rsidRPr="00A4215C" w:rsidRDefault="00BE131D" w:rsidP="00BE131D">
      <w:pPr>
        <w:adjustRightInd w:val="0"/>
        <w:snapToGrid w:val="0"/>
        <w:ind w:left="960" w:hangingChars="400" w:hanging="960"/>
        <w:jc w:val="both"/>
        <w:rPr>
          <w:rFonts w:ascii="標楷體" w:eastAsia="標楷體"/>
        </w:rPr>
      </w:pPr>
      <w:r w:rsidRPr="00A4215C">
        <w:rPr>
          <w:rFonts w:ascii="標楷體" w:eastAsia="標楷體" w:hint="eastAsia"/>
        </w:rPr>
        <w:t xml:space="preserve">第二條　</w:t>
      </w:r>
      <w:r w:rsidRPr="00A4215C">
        <w:rPr>
          <w:rFonts w:eastAsia="標楷體" w:hint="eastAsia"/>
        </w:rPr>
        <w:t>名譽教授應</w:t>
      </w:r>
      <w:r w:rsidRPr="00A4215C">
        <w:rPr>
          <w:rFonts w:ascii="標楷體" w:eastAsia="標楷體" w:hint="eastAsia"/>
        </w:rPr>
        <w:t>具備下列條件之一：</w:t>
      </w:r>
    </w:p>
    <w:p w:rsidR="00BE131D" w:rsidRPr="00A4215C" w:rsidRDefault="00BE131D" w:rsidP="00BE131D">
      <w:pPr>
        <w:adjustRightInd w:val="0"/>
        <w:snapToGrid w:val="0"/>
        <w:ind w:leftChars="400" w:left="1440" w:hangingChars="200" w:hanging="480"/>
        <w:jc w:val="both"/>
        <w:rPr>
          <w:rFonts w:ascii="標楷體" w:eastAsia="標楷體" w:hAnsi="標楷體"/>
        </w:rPr>
      </w:pPr>
      <w:r w:rsidRPr="00A4215C">
        <w:rPr>
          <w:rFonts w:ascii="標楷體" w:eastAsia="標楷體" w:hAnsi="標楷體" w:hint="eastAsia"/>
        </w:rPr>
        <w:t>一、學術上有特殊貢獻，為中央研究院院士、或曾獲總統獎、教育部學術獎、國家講座、</w:t>
      </w:r>
      <w:r w:rsidRPr="007C40C4">
        <w:rPr>
          <w:rFonts w:ascii="標楷體" w:eastAsia="標楷體" w:hAnsi="標楷體" w:hint="eastAsia"/>
          <w:color w:val="FF0000"/>
          <w:u w:val="single"/>
        </w:rPr>
        <w:t>科技部</w:t>
      </w:r>
      <w:r w:rsidRPr="00A4215C">
        <w:rPr>
          <w:rFonts w:ascii="標楷體" w:eastAsia="標楷體" w:hAnsi="標楷體" w:hint="eastAsia"/>
        </w:rPr>
        <w:t>傑出獎、特約研究人員獎、傑出人才發展基金會傑出人才講座、或曾獲國外相當等級獎項等，享有國際聲譽，且在本校擔任專任教授七年以上者。</w:t>
      </w:r>
    </w:p>
    <w:p w:rsidR="00BE131D" w:rsidRPr="00A4215C" w:rsidRDefault="00BE131D" w:rsidP="00BE131D">
      <w:pPr>
        <w:adjustRightInd w:val="0"/>
        <w:snapToGrid w:val="0"/>
        <w:ind w:leftChars="400" w:left="1440" w:hangingChars="200" w:hanging="480"/>
        <w:rPr>
          <w:rFonts w:ascii="標楷體" w:eastAsia="標楷體" w:hAnsi="標楷體"/>
        </w:rPr>
      </w:pPr>
      <w:r w:rsidRPr="00A4215C">
        <w:rPr>
          <w:rFonts w:ascii="標楷體" w:eastAsia="標楷體" w:hAnsi="標楷體" w:hint="eastAsia"/>
        </w:rPr>
        <w:t>二、曾任本校校長，或曾兼任行政職務，或在本大學連續擔任專任教授十五年以上者。</w:t>
      </w:r>
    </w:p>
    <w:p w:rsidR="00BE131D" w:rsidRPr="00A4215C" w:rsidRDefault="00BE131D" w:rsidP="00BE131D">
      <w:pPr>
        <w:adjustRightInd w:val="0"/>
        <w:snapToGrid w:val="0"/>
        <w:ind w:left="960" w:hangingChars="400" w:hanging="960"/>
        <w:jc w:val="both"/>
        <w:rPr>
          <w:rFonts w:ascii="標楷體" w:eastAsia="標楷體" w:hAnsi="標楷體"/>
        </w:rPr>
      </w:pPr>
      <w:r w:rsidRPr="00A4215C">
        <w:rPr>
          <w:rFonts w:ascii="標楷體" w:eastAsia="標楷體" w:hAnsi="標楷體" w:hint="eastAsia"/>
        </w:rPr>
        <w:t>第三條　名譽教授之</w:t>
      </w:r>
      <w:r w:rsidRPr="00A4215C">
        <w:rPr>
          <w:rFonts w:ascii="標楷體" w:eastAsia="標楷體" w:hint="eastAsia"/>
        </w:rPr>
        <w:t>提名</w:t>
      </w:r>
      <w:r w:rsidRPr="00A4215C">
        <w:rPr>
          <w:rFonts w:ascii="標楷體" w:eastAsia="標楷體" w:hAnsi="標楷體" w:hint="eastAsia"/>
        </w:rPr>
        <w:t>於退休後依下列程序辦理：</w:t>
      </w:r>
    </w:p>
    <w:p w:rsidR="00BE131D" w:rsidRPr="00A4215C" w:rsidRDefault="00BE131D" w:rsidP="00BE131D">
      <w:pPr>
        <w:adjustRightInd w:val="0"/>
        <w:snapToGrid w:val="0"/>
        <w:ind w:leftChars="425" w:left="1500" w:hangingChars="200" w:hanging="480"/>
        <w:jc w:val="both"/>
        <w:rPr>
          <w:rFonts w:ascii="標楷體" w:eastAsia="標楷體" w:hAnsi="標楷體"/>
        </w:rPr>
      </w:pPr>
      <w:r w:rsidRPr="00A4215C">
        <w:rPr>
          <w:rFonts w:ascii="標楷體" w:eastAsia="標楷體" w:hAnsi="標楷體" w:hint="eastAsia"/>
        </w:rPr>
        <w:t>一、各系所教授由該系所教師評審委員會通過後建議各該學院教師評審委員會通過後提名。</w:t>
      </w:r>
    </w:p>
    <w:p w:rsidR="00BE131D" w:rsidRPr="00A4215C" w:rsidRDefault="00BE131D" w:rsidP="00BE131D">
      <w:pPr>
        <w:adjustRightInd w:val="0"/>
        <w:snapToGrid w:val="0"/>
        <w:ind w:leftChars="425" w:left="1500" w:hangingChars="200" w:hanging="480"/>
        <w:jc w:val="both"/>
        <w:rPr>
          <w:rFonts w:ascii="標楷體" w:eastAsia="標楷體" w:hAnsi="標楷體"/>
        </w:rPr>
      </w:pPr>
      <w:r w:rsidRPr="00A4215C">
        <w:rPr>
          <w:rFonts w:ascii="標楷體" w:eastAsia="標楷體" w:hAnsi="標楷體" w:hint="eastAsia"/>
        </w:rPr>
        <w:t>二、室、中心、獨立學位學程教授由該單位教師評審委員會通過並經相關院級教師評審委員會會議之程序通過後提名。</w:t>
      </w:r>
    </w:p>
    <w:p w:rsidR="00BE131D" w:rsidRPr="00A4215C" w:rsidRDefault="00BE131D" w:rsidP="00BE131D">
      <w:pPr>
        <w:adjustRightInd w:val="0"/>
        <w:snapToGrid w:val="0"/>
        <w:ind w:leftChars="425" w:left="1500" w:hangingChars="200" w:hanging="480"/>
        <w:jc w:val="both"/>
        <w:rPr>
          <w:rFonts w:ascii="標楷體" w:eastAsia="標楷體" w:hAnsi="標楷體"/>
        </w:rPr>
      </w:pPr>
      <w:r w:rsidRPr="00A4215C">
        <w:rPr>
          <w:rFonts w:ascii="標楷體" w:eastAsia="標楷體" w:hAnsi="標楷體" w:hint="eastAsia"/>
        </w:rPr>
        <w:t>前項提名作業提名表如附表。</w:t>
      </w:r>
    </w:p>
    <w:p w:rsidR="00BE131D" w:rsidRPr="00A4215C" w:rsidRDefault="00BE131D" w:rsidP="00BE131D">
      <w:pPr>
        <w:adjustRightInd w:val="0"/>
        <w:snapToGrid w:val="0"/>
        <w:ind w:left="960" w:hangingChars="400" w:hanging="960"/>
        <w:jc w:val="both"/>
        <w:rPr>
          <w:rFonts w:ascii="標楷體" w:eastAsia="標楷體" w:hAnsi="標楷體"/>
        </w:rPr>
      </w:pPr>
      <w:r w:rsidRPr="00A4215C">
        <w:rPr>
          <w:rFonts w:ascii="標楷體" w:eastAsia="標楷體" w:hAnsi="標楷體" w:hint="eastAsia"/>
        </w:rPr>
        <w:t>第四條　名譽</w:t>
      </w:r>
      <w:r w:rsidRPr="00A4215C">
        <w:rPr>
          <w:rFonts w:eastAsia="標楷體" w:hint="eastAsia"/>
        </w:rPr>
        <w:t>教授</w:t>
      </w:r>
      <w:r w:rsidRPr="00A4215C">
        <w:rPr>
          <w:rFonts w:ascii="標楷體" w:eastAsia="標楷體" w:hAnsi="標楷體" w:hint="eastAsia"/>
        </w:rPr>
        <w:t>經提名並送校教師評審委員會審議通過後，由校長於公開場合致聘之。</w:t>
      </w:r>
    </w:p>
    <w:p w:rsidR="00BE131D" w:rsidRPr="00A4215C" w:rsidRDefault="00BE131D" w:rsidP="00BE131D">
      <w:pPr>
        <w:adjustRightInd w:val="0"/>
        <w:snapToGrid w:val="0"/>
        <w:ind w:left="960" w:hangingChars="400" w:hanging="960"/>
        <w:jc w:val="both"/>
        <w:rPr>
          <w:rFonts w:eastAsia="標楷體"/>
        </w:rPr>
      </w:pPr>
      <w:r w:rsidRPr="00A4215C">
        <w:rPr>
          <w:rFonts w:ascii="標楷體" w:eastAsia="標楷體" w:hAnsi="標楷體" w:hint="eastAsia"/>
        </w:rPr>
        <w:t>第五條</w:t>
      </w:r>
      <w:r w:rsidRPr="00A4215C">
        <w:rPr>
          <w:rFonts w:ascii="標楷體" w:eastAsia="標楷體" w:hAnsi="標楷體"/>
        </w:rPr>
        <w:t xml:space="preserve">  </w:t>
      </w:r>
      <w:r w:rsidRPr="00A4215C">
        <w:rPr>
          <w:rFonts w:eastAsia="標楷體" w:hint="eastAsia"/>
        </w:rPr>
        <w:t>名譽教授比照</w:t>
      </w:r>
      <w:r w:rsidRPr="00A4215C">
        <w:rPr>
          <w:rFonts w:ascii="標楷體" w:eastAsia="標楷體" w:hAnsi="標楷體" w:hint="eastAsia"/>
        </w:rPr>
        <w:t>現職</w:t>
      </w:r>
      <w:r w:rsidRPr="00A4215C">
        <w:rPr>
          <w:rFonts w:eastAsia="標楷體" w:hint="eastAsia"/>
        </w:rPr>
        <w:t>人員使用公共及附屬設施。如持續執行重要計畫，有使用研究室之必要者，應每年向系所務會議提出申請。</w:t>
      </w:r>
    </w:p>
    <w:p w:rsidR="00BE131D" w:rsidRDefault="00BE131D" w:rsidP="00BE131D">
      <w:pPr>
        <w:adjustRightInd w:val="0"/>
        <w:snapToGrid w:val="0"/>
        <w:ind w:left="960" w:hangingChars="400" w:hanging="960"/>
        <w:jc w:val="both"/>
        <w:rPr>
          <w:rFonts w:ascii="標楷體" w:eastAsia="標楷體" w:hAnsi="標楷體"/>
          <w:b/>
          <w:sz w:val="28"/>
          <w:szCs w:val="28"/>
        </w:rPr>
      </w:pPr>
      <w:r w:rsidRPr="00A4215C">
        <w:rPr>
          <w:rFonts w:ascii="標楷體" w:eastAsia="標楷體" w:hAnsi="標楷體" w:hint="eastAsia"/>
        </w:rPr>
        <w:t>第六條</w:t>
      </w:r>
      <w:r w:rsidRPr="00A4215C">
        <w:rPr>
          <w:rFonts w:ascii="標楷體" w:eastAsia="標楷體" w:hAnsi="標楷體"/>
        </w:rPr>
        <w:t xml:space="preserve">  </w:t>
      </w:r>
      <w:r w:rsidRPr="00A4215C">
        <w:rPr>
          <w:rFonts w:ascii="標楷體" w:eastAsia="標楷體" w:hint="eastAsia"/>
        </w:rPr>
        <w:t>本辦法經校務</w:t>
      </w:r>
      <w:r w:rsidRPr="00A4215C">
        <w:rPr>
          <w:rFonts w:ascii="標楷體" w:eastAsia="標楷體" w:hAnsi="標楷體" w:hint="eastAsia"/>
        </w:rPr>
        <w:t>會議</w:t>
      </w:r>
      <w:r w:rsidRPr="00A4215C">
        <w:rPr>
          <w:rFonts w:ascii="標楷體" w:eastAsia="標楷體" w:hint="eastAsia"/>
        </w:rPr>
        <w:t>通過後施行，</w:t>
      </w:r>
      <w:r w:rsidRPr="00A4215C">
        <w:rPr>
          <w:rFonts w:ascii="標楷體" w:eastAsia="標楷體" w:hAnsi="標楷體" w:hint="eastAsia"/>
        </w:rPr>
        <w:t>修正</w:t>
      </w:r>
      <w:r w:rsidRPr="00A4215C">
        <w:rPr>
          <w:rFonts w:ascii="標楷體" w:eastAsia="標楷體" w:hint="eastAsia"/>
        </w:rPr>
        <w:t>時亦同。</w:t>
      </w:r>
      <w:bookmarkStart w:id="1" w:name="_GoBack"/>
      <w:bookmarkEnd w:id="1"/>
    </w:p>
    <w:p w:rsidR="00FD2D72" w:rsidRPr="00BE131D" w:rsidRDefault="00FD2D72"/>
    <w:sectPr w:rsidR="00FD2D72" w:rsidRPr="00BE131D" w:rsidSect="00BE131D">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1D"/>
    <w:rsid w:val="00BE131D"/>
    <w:rsid w:val="00FD2D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1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BE131D"/>
    <w:pPr>
      <w:adjustRightInd w:val="0"/>
      <w:spacing w:line="400" w:lineRule="atLeast"/>
      <w:ind w:left="851" w:hanging="624"/>
      <w:jc w:val="both"/>
      <w:textAlignment w:val="baseline"/>
    </w:pPr>
    <w:rPr>
      <w:rFonts w:eastAsia="標楷體"/>
      <w:kern w:val="0"/>
      <w:sz w:val="28"/>
      <w:szCs w:val="28"/>
    </w:rPr>
  </w:style>
  <w:style w:type="character" w:customStyle="1" w:styleId="10">
    <w:name w:val="樣式1 字元"/>
    <w:basedOn w:val="a0"/>
    <w:link w:val="1"/>
    <w:rsid w:val="00BE131D"/>
    <w:rPr>
      <w:rFonts w:ascii="Times New Roman" w:eastAsia="標楷體" w:hAnsi="Times New Roman" w:cs="Times New Roman"/>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1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BE131D"/>
    <w:pPr>
      <w:adjustRightInd w:val="0"/>
      <w:spacing w:line="400" w:lineRule="atLeast"/>
      <w:ind w:left="851" w:hanging="624"/>
      <w:jc w:val="both"/>
      <w:textAlignment w:val="baseline"/>
    </w:pPr>
    <w:rPr>
      <w:rFonts w:eastAsia="標楷體"/>
      <w:kern w:val="0"/>
      <w:sz w:val="28"/>
      <w:szCs w:val="28"/>
    </w:rPr>
  </w:style>
  <w:style w:type="character" w:customStyle="1" w:styleId="10">
    <w:name w:val="樣式1 字元"/>
    <w:basedOn w:val="a0"/>
    <w:link w:val="1"/>
    <w:rsid w:val="00BE131D"/>
    <w:rPr>
      <w:rFonts w:ascii="Times New Roman" w:eastAsia="標楷體" w:hAnsi="Times New Roman" w:cs="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2014-12-31T05:36:00Z</dcterms:created>
  <dcterms:modified xsi:type="dcterms:W3CDTF">2014-12-31T05:36:00Z</dcterms:modified>
</cp:coreProperties>
</file>