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1E" w:rsidRPr="002F6F11" w:rsidRDefault="00F9231E" w:rsidP="00A2613D">
      <w:pPr>
        <w:ind w:left="589" w:hangingChars="210" w:hanging="589"/>
        <w:jc w:val="center"/>
        <w:rPr>
          <w:rFonts w:ascii="標楷體" w:eastAsia="標楷體" w:hAnsi="標楷體"/>
          <w:b/>
          <w:sz w:val="22"/>
        </w:rPr>
      </w:pPr>
      <w:r w:rsidRPr="00A2613D">
        <w:rPr>
          <w:rFonts w:ascii="標楷體" w:eastAsia="標楷體" w:hAnsi="標楷體" w:hint="eastAsia"/>
          <w:b/>
          <w:sz w:val="28"/>
          <w:szCs w:val="28"/>
        </w:rPr>
        <w:t>國立中興大學友善家庭公教員工福利服務措施推動方案實施</w:t>
      </w:r>
      <w:r w:rsidR="00145CBF" w:rsidRPr="00A2613D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F9231E" w:rsidRPr="00145CBF" w:rsidRDefault="00145CBF" w:rsidP="0003076F">
      <w:pPr>
        <w:pStyle w:val="Default"/>
        <w:spacing w:beforeLines="100" w:before="360"/>
        <w:ind w:left="504" w:hangingChars="210" w:hanging="504"/>
        <w:rPr>
          <w:rFonts w:hAnsi="標楷體"/>
        </w:rPr>
      </w:pPr>
      <w:r w:rsidRPr="00145CBF">
        <w:rPr>
          <w:rFonts w:hAnsi="標楷體" w:hint="eastAsia"/>
          <w:b/>
        </w:rPr>
        <w:t>壹、依據：</w:t>
      </w:r>
      <w:r w:rsidRPr="00145CBF">
        <w:rPr>
          <w:rFonts w:hAnsi="標楷體" w:hint="eastAsia"/>
        </w:rPr>
        <w:t>為營造本校「友善家庭」之職場環境，協助公教員工獲取婚</w:t>
      </w:r>
      <w:r w:rsidRPr="00145CBF">
        <w:rPr>
          <w:rFonts w:hAnsi="標楷體"/>
        </w:rPr>
        <w:t>、</w:t>
      </w:r>
      <w:r w:rsidRPr="00145CBF">
        <w:rPr>
          <w:rFonts w:hAnsi="標楷體" w:hint="eastAsia"/>
        </w:rPr>
        <w:t>育及照顧高齡親屬相關資源，以提升工作效能及家庭生活品質，</w:t>
      </w:r>
      <w:r w:rsidR="00F9231E" w:rsidRPr="00145CBF">
        <w:rPr>
          <w:rFonts w:hAnsi="標楷體" w:hint="eastAsia"/>
        </w:rPr>
        <w:t>依行政院人事行政總處104年2月2日總處給字第1040024071號函</w:t>
      </w:r>
      <w:r w:rsidR="0023736A">
        <w:rPr>
          <w:rFonts w:hAnsi="標楷體" w:hint="eastAsia"/>
        </w:rPr>
        <w:t>之</w:t>
      </w:r>
      <w:r w:rsidR="00F9231E" w:rsidRPr="00145CBF">
        <w:rPr>
          <w:rFonts w:hAnsi="標楷體" w:hint="eastAsia"/>
        </w:rPr>
        <w:t>「友善家庭─公教員工福利服務措施推動方案」，訂定本</w:t>
      </w:r>
      <w:r w:rsidRPr="00145CBF">
        <w:rPr>
          <w:rFonts w:hAnsi="標楷體" w:hint="eastAsia"/>
        </w:rPr>
        <w:t>計畫</w:t>
      </w:r>
      <w:r w:rsidR="00F9231E" w:rsidRPr="00145CBF">
        <w:rPr>
          <w:rFonts w:hAnsi="標楷體" w:hint="eastAsia"/>
        </w:rPr>
        <w:t>。</w:t>
      </w:r>
    </w:p>
    <w:p w:rsidR="00F9231E" w:rsidRPr="00145CBF" w:rsidRDefault="00145CBF" w:rsidP="00444806">
      <w:pPr>
        <w:pStyle w:val="Default"/>
        <w:spacing w:beforeLines="50" w:before="180" w:after="150"/>
        <w:ind w:left="504" w:hangingChars="210" w:hanging="504"/>
        <w:rPr>
          <w:rFonts w:hAnsi="標楷體"/>
        </w:rPr>
      </w:pPr>
      <w:r w:rsidRPr="00145CBF">
        <w:rPr>
          <w:rFonts w:hAnsi="標楷體" w:hint="eastAsia"/>
          <w:b/>
        </w:rPr>
        <w:t>貳</w:t>
      </w:r>
      <w:r w:rsidR="00F9231E" w:rsidRPr="00145CBF">
        <w:rPr>
          <w:rFonts w:hAnsi="標楷體" w:hint="eastAsia"/>
          <w:b/>
        </w:rPr>
        <w:t>、</w:t>
      </w:r>
      <w:r w:rsidRPr="00145CBF">
        <w:rPr>
          <w:rFonts w:hAnsi="標楷體" w:hint="eastAsia"/>
          <w:b/>
        </w:rPr>
        <w:t>推動策略：</w:t>
      </w:r>
      <w:r w:rsidR="00E7441C" w:rsidRPr="00145CBF">
        <w:rPr>
          <w:rFonts w:hAnsi="標楷體" w:hint="eastAsia"/>
        </w:rPr>
        <w:t>本校推動運用公私協力合作機制，善用民間資源方式，</w:t>
      </w:r>
      <w:r w:rsidR="00F9231E" w:rsidRPr="00145CBF">
        <w:rPr>
          <w:rFonts w:hAnsi="標楷體" w:hint="eastAsia"/>
        </w:rPr>
        <w:t>整合</w:t>
      </w:r>
      <w:r w:rsidR="00E7441C" w:rsidRPr="00145CBF">
        <w:rPr>
          <w:rFonts w:hAnsi="標楷體" w:hint="eastAsia"/>
        </w:rPr>
        <w:t>提供校內</w:t>
      </w:r>
      <w:r w:rsidR="00F9231E" w:rsidRPr="00145CBF">
        <w:rPr>
          <w:rFonts w:hAnsi="標楷體" w:hint="eastAsia"/>
        </w:rPr>
        <w:t>員工福利資訊</w:t>
      </w:r>
      <w:r w:rsidR="00E7441C" w:rsidRPr="00145CBF">
        <w:rPr>
          <w:rFonts w:hAnsi="標楷體" w:hint="eastAsia"/>
        </w:rPr>
        <w:t>，其相關措施作業並</w:t>
      </w:r>
      <w:r w:rsidR="00DD744C">
        <w:rPr>
          <w:rFonts w:hAnsi="標楷體" w:hint="eastAsia"/>
        </w:rPr>
        <w:t>兼</w:t>
      </w:r>
      <w:r w:rsidR="00E7441C" w:rsidRPr="00145CBF">
        <w:rPr>
          <w:rFonts w:hAnsi="標楷體" w:hint="eastAsia"/>
        </w:rPr>
        <w:t>採使用者付費原則</w:t>
      </w:r>
      <w:r w:rsidR="00F9231E" w:rsidRPr="00145CBF">
        <w:rPr>
          <w:rFonts w:hAnsi="標楷體" w:hint="eastAsia"/>
        </w:rPr>
        <w:t>。</w:t>
      </w:r>
    </w:p>
    <w:p w:rsidR="00F9231E" w:rsidRPr="00145CBF" w:rsidRDefault="00145CBF" w:rsidP="00145CBF">
      <w:pPr>
        <w:pStyle w:val="Default"/>
        <w:spacing w:after="150"/>
        <w:ind w:left="504" w:hangingChars="210" w:hanging="504"/>
        <w:rPr>
          <w:rFonts w:hAnsi="標楷體"/>
        </w:rPr>
      </w:pPr>
      <w:r w:rsidRPr="00145CBF">
        <w:rPr>
          <w:rFonts w:hAnsi="標楷體" w:hint="eastAsia"/>
          <w:b/>
        </w:rPr>
        <w:t>參、主辦單位：</w:t>
      </w:r>
      <w:r w:rsidR="00F5330B" w:rsidRPr="00145CBF">
        <w:rPr>
          <w:rFonts w:hAnsi="標楷體" w:hint="eastAsia"/>
        </w:rPr>
        <w:t>人事室。</w:t>
      </w:r>
    </w:p>
    <w:p w:rsidR="00F9231E" w:rsidRPr="00145CBF" w:rsidRDefault="00145CBF" w:rsidP="00145CBF">
      <w:pPr>
        <w:pStyle w:val="Default"/>
        <w:spacing w:after="150"/>
        <w:ind w:left="504" w:hangingChars="210" w:hanging="504"/>
        <w:rPr>
          <w:rFonts w:hAnsi="標楷體"/>
          <w:b/>
        </w:rPr>
      </w:pPr>
      <w:r w:rsidRPr="00145CBF">
        <w:rPr>
          <w:rFonts w:hAnsi="標楷體" w:hint="eastAsia"/>
          <w:b/>
        </w:rPr>
        <w:t>肆</w:t>
      </w:r>
      <w:r w:rsidR="00F9231E" w:rsidRPr="00145CBF">
        <w:rPr>
          <w:rFonts w:hAnsi="標楷體" w:hint="eastAsia"/>
          <w:b/>
        </w:rPr>
        <w:t>、推動與執行原則：</w:t>
      </w:r>
    </w:p>
    <w:p w:rsidR="00F9231E" w:rsidRPr="00145CBF" w:rsidRDefault="00F5330B" w:rsidP="00FD1CE3">
      <w:pPr>
        <w:pStyle w:val="Default"/>
        <w:numPr>
          <w:ilvl w:val="0"/>
          <w:numId w:val="1"/>
        </w:numPr>
        <w:spacing w:after="150"/>
        <w:ind w:left="1134" w:hanging="568"/>
        <w:rPr>
          <w:rFonts w:hAnsi="標楷體"/>
        </w:rPr>
      </w:pPr>
      <w:r w:rsidRPr="00145CBF">
        <w:rPr>
          <w:rFonts w:hAnsi="標楷體" w:hint="eastAsia"/>
        </w:rPr>
        <w:t>本校規</w:t>
      </w:r>
      <w:r w:rsidR="00145CBF">
        <w:rPr>
          <w:rFonts w:hAnsi="標楷體" w:hint="eastAsia"/>
        </w:rPr>
        <w:t>劃</w:t>
      </w:r>
      <w:r w:rsidR="0038631F">
        <w:rPr>
          <w:rFonts w:hAnsi="標楷體" w:hint="eastAsia"/>
        </w:rPr>
        <w:t>辦理</w:t>
      </w:r>
      <w:r w:rsidR="00F9231E" w:rsidRPr="00145CBF">
        <w:rPr>
          <w:rFonts w:hAnsi="標楷體" w:hint="eastAsia"/>
        </w:rPr>
        <w:t>員工</w:t>
      </w:r>
      <w:r w:rsidR="00DD744C">
        <w:rPr>
          <w:rFonts w:hAnsi="標楷體" w:hint="eastAsia"/>
        </w:rPr>
        <w:t>結</w:t>
      </w:r>
      <w:r w:rsidR="00F9231E" w:rsidRPr="00145CBF">
        <w:rPr>
          <w:rFonts w:hAnsi="標楷體" w:hint="eastAsia"/>
        </w:rPr>
        <w:t>婚</w:t>
      </w:r>
      <w:r w:rsidR="00DD744C">
        <w:rPr>
          <w:rFonts w:hAnsi="標楷體" w:hint="eastAsia"/>
        </w:rPr>
        <w:t>，生育有關</w:t>
      </w:r>
      <w:r w:rsidR="0038631F">
        <w:rPr>
          <w:rFonts w:hAnsi="標楷體" w:hint="eastAsia"/>
        </w:rPr>
        <w:t>增緣</w:t>
      </w:r>
      <w:r w:rsidR="0038631F">
        <w:rPr>
          <w:rFonts w:ascii="微軟正黑體" w:eastAsia="微軟正黑體" w:hAnsi="微軟正黑體" w:hint="eastAsia"/>
        </w:rPr>
        <w:t>、</w:t>
      </w:r>
      <w:r w:rsidR="0038631F">
        <w:rPr>
          <w:rFonts w:hAnsi="標楷體" w:hint="eastAsia"/>
        </w:rPr>
        <w:t>托育</w:t>
      </w:r>
      <w:r w:rsidR="00DD744C">
        <w:rPr>
          <w:rFonts w:hAnsi="標楷體" w:hint="eastAsia"/>
        </w:rPr>
        <w:t>協助服務</w:t>
      </w:r>
      <w:r w:rsidRPr="00145CBF">
        <w:rPr>
          <w:rFonts w:hAnsi="標楷體" w:hint="eastAsia"/>
        </w:rPr>
        <w:t>，並適度瞭解公教員工</w:t>
      </w:r>
      <w:r w:rsidR="00F9231E" w:rsidRPr="00145CBF">
        <w:rPr>
          <w:rFonts w:hAnsi="標楷體" w:hint="eastAsia"/>
        </w:rPr>
        <w:t>照顧高齡親屬措施之需求。</w:t>
      </w:r>
    </w:p>
    <w:p w:rsidR="00F9231E" w:rsidRPr="00C616DD" w:rsidRDefault="00F5330B" w:rsidP="00FD1CE3">
      <w:pPr>
        <w:pStyle w:val="Default"/>
        <w:numPr>
          <w:ilvl w:val="0"/>
          <w:numId w:val="1"/>
        </w:numPr>
        <w:spacing w:after="150"/>
        <w:ind w:left="1134" w:hanging="568"/>
        <w:rPr>
          <w:rFonts w:hAnsi="標楷體"/>
        </w:rPr>
      </w:pPr>
      <w:r w:rsidRPr="00C616DD">
        <w:rPr>
          <w:rFonts w:hAnsi="標楷體" w:hint="eastAsia"/>
        </w:rPr>
        <w:t>本校</w:t>
      </w:r>
      <w:r w:rsidR="00F9231E" w:rsidRPr="00C616DD">
        <w:rPr>
          <w:rFonts w:hAnsi="標楷體" w:hint="eastAsia"/>
        </w:rPr>
        <w:t>結合現有相關資源規劃辦理</w:t>
      </w:r>
      <w:r w:rsidRPr="00C616DD">
        <w:rPr>
          <w:rFonts w:hAnsi="標楷體" w:hint="eastAsia"/>
        </w:rPr>
        <w:t>推動福利服務措施</w:t>
      </w:r>
      <w:r w:rsidR="00F9231E" w:rsidRPr="00C616DD">
        <w:rPr>
          <w:rFonts w:hAnsi="標楷體" w:hint="eastAsia"/>
        </w:rPr>
        <w:t>。</w:t>
      </w:r>
    </w:p>
    <w:p w:rsidR="00F9231E" w:rsidRPr="00145CBF" w:rsidRDefault="00F531CE" w:rsidP="00FD1CE3">
      <w:pPr>
        <w:pStyle w:val="Default"/>
        <w:numPr>
          <w:ilvl w:val="0"/>
          <w:numId w:val="1"/>
        </w:numPr>
        <w:spacing w:after="150"/>
        <w:ind w:left="1134" w:hanging="568"/>
        <w:rPr>
          <w:rFonts w:hAnsi="標楷體"/>
        </w:rPr>
      </w:pPr>
      <w:r w:rsidRPr="00145CBF">
        <w:rPr>
          <w:rFonts w:hAnsi="標楷體" w:hint="eastAsia"/>
        </w:rPr>
        <w:t>就規劃推動之福利服務措施，運用多元方式加強宣導，</w:t>
      </w:r>
      <w:r w:rsidR="0038631F">
        <w:rPr>
          <w:rFonts w:hAnsi="標楷體" w:hint="eastAsia"/>
        </w:rPr>
        <w:t>建置網頁，</w:t>
      </w:r>
      <w:r w:rsidRPr="00145CBF">
        <w:rPr>
          <w:rFonts w:hAnsi="標楷體" w:hint="eastAsia"/>
        </w:rPr>
        <w:t>並提供資訊服務。</w:t>
      </w:r>
    </w:p>
    <w:p w:rsidR="00F5330B" w:rsidRPr="00145CBF" w:rsidRDefault="00F9231E" w:rsidP="00FD1CE3">
      <w:pPr>
        <w:pStyle w:val="Default"/>
        <w:numPr>
          <w:ilvl w:val="0"/>
          <w:numId w:val="1"/>
        </w:numPr>
        <w:ind w:left="1134" w:hanging="568"/>
        <w:rPr>
          <w:rFonts w:hAnsi="標楷體"/>
        </w:rPr>
      </w:pPr>
      <w:r w:rsidRPr="00145CBF">
        <w:rPr>
          <w:rFonts w:hAnsi="標楷體" w:hint="eastAsia"/>
        </w:rPr>
        <w:t>定期檢討福利服務措施辦理成效，及評估</w:t>
      </w:r>
      <w:r w:rsidR="00797B04" w:rsidRPr="00145CBF">
        <w:rPr>
          <w:rFonts w:hAnsi="標楷體" w:hint="eastAsia"/>
        </w:rPr>
        <w:t>本校同仁</w:t>
      </w:r>
      <w:r w:rsidRPr="00145CBF">
        <w:rPr>
          <w:rFonts w:hAnsi="標楷體" w:hint="eastAsia"/>
        </w:rPr>
        <w:t>滿意</w:t>
      </w:r>
      <w:r w:rsidR="00F5330B" w:rsidRPr="00145CBF">
        <w:rPr>
          <w:rFonts w:hAnsi="標楷體"/>
        </w:rPr>
        <w:t>度，作為檢討調整現有措施準據。</w:t>
      </w:r>
    </w:p>
    <w:p w:rsidR="00966F70" w:rsidRPr="00505CEA" w:rsidRDefault="00505CEA" w:rsidP="00145CBF">
      <w:pPr>
        <w:pStyle w:val="Default"/>
        <w:spacing w:after="150"/>
        <w:ind w:left="504" w:hangingChars="210" w:hanging="504"/>
        <w:rPr>
          <w:rFonts w:hAnsi="標楷體"/>
          <w:b/>
        </w:rPr>
      </w:pPr>
      <w:r w:rsidRPr="00505CEA">
        <w:rPr>
          <w:rFonts w:hAnsi="標楷體" w:hint="eastAsia"/>
          <w:b/>
        </w:rPr>
        <w:t>伍</w:t>
      </w:r>
      <w:r w:rsidR="00966F70" w:rsidRPr="00505CEA">
        <w:rPr>
          <w:rFonts w:hAnsi="標楷體" w:hint="eastAsia"/>
          <w:b/>
        </w:rPr>
        <w:t>、</w:t>
      </w:r>
      <w:r w:rsidR="00966F70" w:rsidRPr="00505CEA">
        <w:rPr>
          <w:rFonts w:hAnsi="標楷體"/>
          <w:b/>
        </w:rPr>
        <w:t xml:space="preserve"> </w:t>
      </w:r>
      <w:r w:rsidR="00966F70" w:rsidRPr="00505CEA">
        <w:rPr>
          <w:rFonts w:hAnsi="標楷體" w:hint="eastAsia"/>
          <w:b/>
        </w:rPr>
        <w:t>具體措施及辦理方式</w:t>
      </w:r>
      <w:r w:rsidR="00966F70" w:rsidRPr="00505CEA">
        <w:rPr>
          <w:rFonts w:hAnsi="標楷體"/>
          <w:b/>
        </w:rPr>
        <w:t>：</w:t>
      </w:r>
    </w:p>
    <w:tbl>
      <w:tblPr>
        <w:tblStyle w:val="a7"/>
        <w:tblW w:w="8584" w:type="dxa"/>
        <w:tblInd w:w="567" w:type="dxa"/>
        <w:tblLook w:val="04A0" w:firstRow="1" w:lastRow="0" w:firstColumn="1" w:lastColumn="0" w:noHBand="0" w:noVBand="1"/>
      </w:tblPr>
      <w:tblGrid>
        <w:gridCol w:w="2014"/>
        <w:gridCol w:w="3197"/>
        <w:gridCol w:w="1701"/>
        <w:gridCol w:w="1672"/>
      </w:tblGrid>
      <w:tr w:rsidR="00880FDF" w:rsidRPr="00145CBF" w:rsidTr="00DE5493">
        <w:trPr>
          <w:tblHeader/>
        </w:trPr>
        <w:tc>
          <w:tcPr>
            <w:tcW w:w="2014" w:type="dxa"/>
          </w:tcPr>
          <w:p w:rsidR="00880FDF" w:rsidRPr="00145CBF" w:rsidRDefault="00880FDF" w:rsidP="00A2613D">
            <w:pPr>
              <w:pStyle w:val="Default"/>
              <w:jc w:val="center"/>
              <w:rPr>
                <w:rFonts w:hAnsi="標楷體"/>
              </w:rPr>
            </w:pPr>
            <w:r w:rsidRPr="00145CBF">
              <w:rPr>
                <w:rFonts w:hAnsi="標楷體" w:hint="eastAsia"/>
              </w:rPr>
              <w:t>具體措施</w:t>
            </w:r>
          </w:p>
        </w:tc>
        <w:tc>
          <w:tcPr>
            <w:tcW w:w="3197" w:type="dxa"/>
          </w:tcPr>
          <w:p w:rsidR="00880FDF" w:rsidRPr="00145CBF" w:rsidRDefault="00880FDF" w:rsidP="00A2613D">
            <w:pPr>
              <w:pStyle w:val="Default"/>
              <w:jc w:val="center"/>
              <w:rPr>
                <w:rFonts w:hAnsi="標楷體"/>
              </w:rPr>
            </w:pPr>
            <w:r w:rsidRPr="00145CBF">
              <w:rPr>
                <w:rFonts w:hAnsi="標楷體" w:hint="eastAsia"/>
              </w:rPr>
              <w:t>辦理方式</w:t>
            </w:r>
          </w:p>
        </w:tc>
        <w:tc>
          <w:tcPr>
            <w:tcW w:w="1701" w:type="dxa"/>
          </w:tcPr>
          <w:p w:rsidR="00880FDF" w:rsidRPr="00145CBF" w:rsidRDefault="00880FDF" w:rsidP="00A2613D">
            <w:pPr>
              <w:pStyle w:val="Default"/>
              <w:jc w:val="center"/>
              <w:rPr>
                <w:rFonts w:hAnsi="標楷體"/>
              </w:rPr>
            </w:pPr>
            <w:r w:rsidRPr="00145CBF">
              <w:rPr>
                <w:rFonts w:hAnsi="標楷體" w:hint="eastAsia"/>
              </w:rPr>
              <w:t>辦理單位</w:t>
            </w:r>
          </w:p>
        </w:tc>
        <w:tc>
          <w:tcPr>
            <w:tcW w:w="1672" w:type="dxa"/>
          </w:tcPr>
          <w:p w:rsidR="00880FDF" w:rsidRPr="00145CBF" w:rsidRDefault="00880FDF" w:rsidP="00A2613D">
            <w:pPr>
              <w:pStyle w:val="Default"/>
              <w:jc w:val="center"/>
              <w:rPr>
                <w:rFonts w:hAnsi="標楷體"/>
              </w:rPr>
            </w:pPr>
            <w:r w:rsidRPr="00145CBF">
              <w:rPr>
                <w:rFonts w:hAnsi="標楷體" w:hint="eastAsia"/>
              </w:rPr>
              <w:t>預定完成期限</w:t>
            </w:r>
          </w:p>
        </w:tc>
      </w:tr>
      <w:tr w:rsidR="002D67B9" w:rsidRPr="00145CBF" w:rsidTr="00DE5493">
        <w:tc>
          <w:tcPr>
            <w:tcW w:w="2014" w:type="dxa"/>
          </w:tcPr>
          <w:p w:rsidR="002D67B9" w:rsidRPr="00145CBF" w:rsidRDefault="002D67B9" w:rsidP="00A2613D">
            <w:pPr>
              <w:pStyle w:val="Default"/>
              <w:ind w:left="425" w:hangingChars="177" w:hanging="425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一、</w:t>
            </w:r>
            <w:r w:rsidR="001744B0">
              <w:rPr>
                <w:rFonts w:hAnsi="標楷體" w:hint="eastAsia"/>
              </w:rPr>
              <w:t>精實公務</w:t>
            </w:r>
            <w:r w:rsidR="00BA19B6">
              <w:rPr>
                <w:rFonts w:hAnsi="標楷體" w:hint="eastAsia"/>
              </w:rPr>
              <w:t>糧</w:t>
            </w:r>
            <w:bookmarkStart w:id="0" w:name="_GoBack"/>
            <w:bookmarkEnd w:id="0"/>
            <w:r w:rsidR="00BA19B6">
              <w:rPr>
                <w:rFonts w:hAnsi="標楷體" w:hint="eastAsia"/>
              </w:rPr>
              <w:t>倉網頁系統-</w:t>
            </w:r>
            <w:r>
              <w:rPr>
                <w:rFonts w:hAnsi="標楷體" w:hint="eastAsia"/>
              </w:rPr>
              <w:t>建置公教福利服務</w:t>
            </w:r>
            <w:r w:rsidR="004277C5">
              <w:rPr>
                <w:rFonts w:hAnsi="標楷體" w:hint="eastAsia"/>
              </w:rPr>
              <w:t>專區</w:t>
            </w:r>
          </w:p>
        </w:tc>
        <w:tc>
          <w:tcPr>
            <w:tcW w:w="3197" w:type="dxa"/>
          </w:tcPr>
          <w:p w:rsidR="002D67B9" w:rsidRDefault="004277C5" w:rsidP="00A2613D">
            <w:pPr>
              <w:pStyle w:val="Default"/>
              <w:ind w:leftChars="-47" w:left="425" w:hangingChars="224" w:hanging="538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(一)於</w:t>
            </w:r>
            <w:r w:rsidR="00BA19B6">
              <w:rPr>
                <w:rFonts w:hAnsi="標楷體" w:hint="eastAsia"/>
              </w:rPr>
              <w:t>公務糧倉網頁系統-</w:t>
            </w:r>
            <w:r>
              <w:rPr>
                <w:rFonts w:hAnsi="標楷體" w:hint="eastAsia"/>
              </w:rPr>
              <w:t>建置</w:t>
            </w:r>
            <w:r w:rsidR="00DD744C">
              <w:rPr>
                <w:rFonts w:hAnsi="標楷體" w:hint="eastAsia"/>
              </w:rPr>
              <w:t>「公教人生</w:t>
            </w:r>
            <w:r w:rsidR="00DD744C" w:rsidRPr="00DD744C">
              <w:rPr>
                <w:rFonts w:hAnsi="標楷體" w:hint="eastAsia"/>
              </w:rPr>
              <w:t>百科</w:t>
            </w:r>
            <w:r w:rsidR="00DD744C">
              <w:rPr>
                <w:rFonts w:hAnsi="標楷體" w:hint="eastAsia"/>
              </w:rPr>
              <w:t>」</w:t>
            </w:r>
            <w:r>
              <w:rPr>
                <w:rFonts w:hAnsi="標楷體" w:hint="eastAsia"/>
              </w:rPr>
              <w:t>福利服務措施訊息或</w:t>
            </w:r>
            <w:r w:rsidR="001744B0">
              <w:rPr>
                <w:rFonts w:hAnsi="標楷體" w:hint="eastAsia"/>
              </w:rPr>
              <w:t>相關</w:t>
            </w:r>
            <w:r>
              <w:rPr>
                <w:rFonts w:hAnsi="標楷體" w:hint="eastAsia"/>
              </w:rPr>
              <w:t>網站連結</w:t>
            </w:r>
          </w:p>
          <w:p w:rsidR="004277C5" w:rsidRPr="00145CBF" w:rsidRDefault="004277C5" w:rsidP="0003076F">
            <w:pPr>
              <w:pStyle w:val="Default"/>
              <w:ind w:leftChars="-47" w:left="425" w:hangingChars="224" w:hanging="538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(二)於本校人事服務E報刊登</w:t>
            </w:r>
            <w:r w:rsidR="0023736A">
              <w:rPr>
                <w:rFonts w:hAnsi="標楷體" w:hint="eastAsia"/>
              </w:rPr>
              <w:t>相關特約機構及各項</w:t>
            </w:r>
            <w:r>
              <w:rPr>
                <w:rFonts w:hAnsi="標楷體" w:hint="eastAsia"/>
              </w:rPr>
              <w:t>福利新知</w:t>
            </w:r>
            <w:r w:rsidR="001F16A9">
              <w:rPr>
                <w:rFonts w:hAnsi="標楷體" w:hint="eastAsia"/>
              </w:rPr>
              <w:t>：蒐集、</w:t>
            </w:r>
            <w:r w:rsidR="001F16A9">
              <w:rPr>
                <w:rFonts w:hAnsi="標楷體" w:hint="eastAsia"/>
                <w:color w:val="auto"/>
              </w:rPr>
              <w:t>篩選及整合與生活食、衣、住、行、育樂、托育、托老有關優惠資訊</w:t>
            </w:r>
            <w:r w:rsidR="001F16A9">
              <w:rPr>
                <w:rFonts w:hAnsi="標楷體" w:hint="eastAsia"/>
              </w:rPr>
              <w:t>，不定期刊登人事服務E報，傳達訊息</w:t>
            </w:r>
            <w:r>
              <w:rPr>
                <w:rFonts w:hAnsi="標楷體" w:hint="eastAsia"/>
              </w:rPr>
              <w:t>。</w:t>
            </w:r>
          </w:p>
        </w:tc>
        <w:tc>
          <w:tcPr>
            <w:tcW w:w="1701" w:type="dxa"/>
          </w:tcPr>
          <w:p w:rsidR="002D67B9" w:rsidRPr="00145CBF" w:rsidRDefault="004277C5" w:rsidP="00A2613D">
            <w:pPr>
              <w:pStyle w:val="Default"/>
              <w:ind w:leftChars="-47" w:left="425" w:hangingChars="224" w:hanging="538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人事室</w:t>
            </w:r>
          </w:p>
        </w:tc>
        <w:tc>
          <w:tcPr>
            <w:tcW w:w="1672" w:type="dxa"/>
          </w:tcPr>
          <w:p w:rsidR="002D67B9" w:rsidRDefault="00A2613D" w:rsidP="00A2613D">
            <w:pPr>
              <w:pStyle w:val="Default"/>
              <w:ind w:left="286" w:hangingChars="119" w:hanging="286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1.</w:t>
            </w:r>
            <w:r w:rsidR="004277C5">
              <w:rPr>
                <w:rFonts w:hAnsi="標楷體" w:hint="eastAsia"/>
              </w:rPr>
              <w:t>104年12月31日</w:t>
            </w:r>
          </w:p>
          <w:p w:rsidR="00A2613D" w:rsidRPr="00145CBF" w:rsidRDefault="00A2613D" w:rsidP="00A042BD">
            <w:pPr>
              <w:pStyle w:val="Default"/>
              <w:ind w:left="286" w:hangingChars="119" w:hanging="286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2.</w:t>
            </w:r>
            <w:r w:rsidR="00A042BD">
              <w:rPr>
                <w:rFonts w:hAnsi="標楷體" w:hint="eastAsia"/>
              </w:rPr>
              <w:t>經常辦理</w:t>
            </w:r>
          </w:p>
        </w:tc>
      </w:tr>
      <w:tr w:rsidR="00444806" w:rsidRPr="00444806" w:rsidTr="00DE5493">
        <w:tc>
          <w:tcPr>
            <w:tcW w:w="2014" w:type="dxa"/>
          </w:tcPr>
          <w:p w:rsidR="00880FDF" w:rsidRPr="00C616DD" w:rsidRDefault="006A5636" w:rsidP="00264BF0">
            <w:pPr>
              <w:pStyle w:val="Default"/>
              <w:ind w:left="425" w:hangingChars="177" w:hanging="425"/>
              <w:jc w:val="both"/>
              <w:rPr>
                <w:rFonts w:hAnsi="標楷體"/>
                <w:color w:val="auto"/>
              </w:rPr>
            </w:pPr>
            <w:r w:rsidRPr="00C616DD">
              <w:rPr>
                <w:rFonts w:hAnsi="標楷體" w:hint="eastAsia"/>
                <w:color w:val="auto"/>
              </w:rPr>
              <w:t>二、</w:t>
            </w:r>
            <w:r w:rsidR="00264BF0">
              <w:rPr>
                <w:rFonts w:hAnsi="標楷體" w:hint="eastAsia"/>
                <w:color w:val="auto"/>
              </w:rPr>
              <w:t>建置</w:t>
            </w:r>
            <w:r w:rsidR="00880FDF" w:rsidRPr="00C616DD">
              <w:rPr>
                <w:rFonts w:hAnsi="標楷體"/>
                <w:color w:val="auto"/>
              </w:rPr>
              <w:t>未婚員工增緣</w:t>
            </w:r>
            <w:r w:rsidR="0086338A" w:rsidRPr="00C616DD">
              <w:rPr>
                <w:rFonts w:hAnsi="標楷體" w:hint="eastAsia"/>
                <w:color w:val="auto"/>
              </w:rPr>
              <w:t>申請</w:t>
            </w:r>
            <w:r w:rsidR="00880FDF" w:rsidRPr="00C616DD">
              <w:rPr>
                <w:rFonts w:hAnsi="標楷體" w:hint="eastAsia"/>
                <w:color w:val="auto"/>
              </w:rPr>
              <w:t>系統</w:t>
            </w:r>
          </w:p>
        </w:tc>
        <w:tc>
          <w:tcPr>
            <w:tcW w:w="3197" w:type="dxa"/>
          </w:tcPr>
          <w:p w:rsidR="00880FDF" w:rsidRPr="00C616DD" w:rsidRDefault="00264BF0" w:rsidP="00264BF0">
            <w:pPr>
              <w:pStyle w:val="Defaul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本校建置未婚員工增緣申請系統，以</w:t>
            </w:r>
            <w:r w:rsidR="0086338A" w:rsidRPr="00C616DD">
              <w:rPr>
                <w:rFonts w:hAnsi="標楷體" w:hint="eastAsia"/>
                <w:color w:val="auto"/>
              </w:rPr>
              <w:t>擴大</w:t>
            </w:r>
            <w:r w:rsidR="00880FDF" w:rsidRPr="00C616DD">
              <w:rPr>
                <w:rFonts w:hAnsi="標楷體"/>
                <w:color w:val="auto"/>
              </w:rPr>
              <w:t>本校未婚員工</w:t>
            </w:r>
            <w:r w:rsidR="0086338A" w:rsidRPr="00C616DD">
              <w:rPr>
                <w:rFonts w:hAnsi="標楷體" w:hint="eastAsia"/>
                <w:color w:val="auto"/>
              </w:rPr>
              <w:t>本人或眷屬</w:t>
            </w:r>
            <w:r w:rsidR="00DD744C">
              <w:rPr>
                <w:rFonts w:hAnsi="標楷體" w:hint="eastAsia"/>
                <w:color w:val="auto"/>
              </w:rPr>
              <w:t>親友</w:t>
            </w:r>
            <w:r w:rsidR="00880FDF" w:rsidRPr="00C616DD">
              <w:rPr>
                <w:rFonts w:hAnsi="標楷體"/>
                <w:color w:val="auto"/>
              </w:rPr>
              <w:t>社交圈，藉</w:t>
            </w:r>
            <w:r w:rsidR="00880FDF" w:rsidRPr="00C616DD">
              <w:rPr>
                <w:rFonts w:hAnsi="標楷體"/>
                <w:color w:val="auto"/>
              </w:rPr>
              <w:lastRenderedPageBreak/>
              <w:t>由單位主管及同仁之協助，增進締結良緣機會，以落實學校關懷員工之理念。</w:t>
            </w:r>
          </w:p>
        </w:tc>
        <w:tc>
          <w:tcPr>
            <w:tcW w:w="1701" w:type="dxa"/>
          </w:tcPr>
          <w:p w:rsidR="00A2613D" w:rsidRPr="00C616DD" w:rsidRDefault="00880FDF" w:rsidP="00A2613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C616DD">
              <w:rPr>
                <w:rFonts w:hAnsi="標楷體" w:hint="eastAsia"/>
                <w:color w:val="auto"/>
              </w:rPr>
              <w:lastRenderedPageBreak/>
              <w:t>人事室</w:t>
            </w:r>
          </w:p>
          <w:p w:rsidR="00880FDF" w:rsidRPr="00C616DD" w:rsidRDefault="00880FDF" w:rsidP="00A2613D">
            <w:pPr>
              <w:pStyle w:val="Defaul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1672" w:type="dxa"/>
          </w:tcPr>
          <w:p w:rsidR="00880FDF" w:rsidRPr="00C616DD" w:rsidRDefault="00264BF0" w:rsidP="00DE5493">
            <w:pPr>
              <w:pStyle w:val="Defaul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經常辦理</w:t>
            </w:r>
          </w:p>
        </w:tc>
      </w:tr>
      <w:tr w:rsidR="00880FDF" w:rsidRPr="00145CBF" w:rsidTr="00DE5493">
        <w:tc>
          <w:tcPr>
            <w:tcW w:w="2014" w:type="dxa"/>
          </w:tcPr>
          <w:p w:rsidR="00880FDF" w:rsidRPr="00C616DD" w:rsidRDefault="006A5636" w:rsidP="00205C1D">
            <w:pPr>
              <w:pStyle w:val="Default"/>
              <w:ind w:left="425" w:hangingChars="177" w:hanging="425"/>
              <w:jc w:val="both"/>
              <w:rPr>
                <w:rFonts w:hAnsi="標楷體"/>
                <w:color w:val="auto"/>
              </w:rPr>
            </w:pPr>
            <w:r w:rsidRPr="00C616DD">
              <w:rPr>
                <w:rFonts w:hAnsi="標楷體" w:hint="eastAsia"/>
                <w:color w:val="auto"/>
              </w:rPr>
              <w:lastRenderedPageBreak/>
              <w:t>三、</w:t>
            </w:r>
            <w:r w:rsidR="00880FDF" w:rsidRPr="00C616DD">
              <w:rPr>
                <w:rFonts w:hAnsi="標楷體" w:hint="eastAsia"/>
                <w:color w:val="auto"/>
              </w:rPr>
              <w:t>落實托兒設施之提供</w:t>
            </w:r>
          </w:p>
        </w:tc>
        <w:tc>
          <w:tcPr>
            <w:tcW w:w="3197" w:type="dxa"/>
          </w:tcPr>
          <w:p w:rsidR="00880FDF" w:rsidRPr="00C616DD" w:rsidRDefault="00880FDF" w:rsidP="00AF2151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C616DD">
              <w:rPr>
                <w:rFonts w:hAnsi="標楷體" w:hint="eastAsia"/>
                <w:color w:val="auto"/>
              </w:rPr>
              <w:t>依「性別工作平等法」第</w:t>
            </w:r>
            <w:r w:rsidRPr="00C616DD">
              <w:rPr>
                <w:rFonts w:hAnsi="標楷體"/>
                <w:color w:val="auto"/>
              </w:rPr>
              <w:t>23</w:t>
            </w:r>
            <w:r w:rsidRPr="00C616DD">
              <w:rPr>
                <w:rFonts w:hAnsi="標楷體" w:hint="eastAsia"/>
                <w:color w:val="auto"/>
              </w:rPr>
              <w:t>條之規定，提供公教員工適當之托兒設施，</w:t>
            </w:r>
            <w:r w:rsidR="0003076F">
              <w:rPr>
                <w:rFonts w:hAnsi="標楷體" w:hint="eastAsia"/>
                <w:color w:val="auto"/>
              </w:rPr>
              <w:t>本校</w:t>
            </w:r>
            <w:r w:rsidR="00AF2151">
              <w:rPr>
                <w:rFonts w:hAnsi="標楷體" w:hint="eastAsia"/>
                <w:color w:val="auto"/>
              </w:rPr>
              <w:t>附屬臺中高級農業職業學校附設幼</w:t>
            </w:r>
            <w:r w:rsidRPr="00C616DD">
              <w:rPr>
                <w:rFonts w:hAnsi="標楷體" w:hint="eastAsia"/>
                <w:color w:val="auto"/>
              </w:rPr>
              <w:t>兒</w:t>
            </w:r>
            <w:r w:rsidR="00AF2151">
              <w:rPr>
                <w:rFonts w:hAnsi="標楷體" w:hint="eastAsia"/>
                <w:color w:val="auto"/>
              </w:rPr>
              <w:t>園，本校教職員子女享有入學優惠</w:t>
            </w:r>
            <w:r w:rsidRPr="00C616DD">
              <w:rPr>
                <w:rFonts w:hAnsi="標楷體" w:hint="eastAsia"/>
                <w:color w:val="auto"/>
              </w:rPr>
              <w:t>。</w:t>
            </w:r>
          </w:p>
        </w:tc>
        <w:tc>
          <w:tcPr>
            <w:tcW w:w="1701" w:type="dxa"/>
          </w:tcPr>
          <w:p w:rsidR="00880FDF" w:rsidRPr="00C616DD" w:rsidRDefault="00880FDF" w:rsidP="00A2613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C616DD">
              <w:rPr>
                <w:rFonts w:hAnsi="標楷體" w:hint="eastAsia"/>
                <w:color w:val="auto"/>
              </w:rPr>
              <w:t>人事室</w:t>
            </w:r>
          </w:p>
          <w:p w:rsidR="00880FDF" w:rsidRPr="00C616DD" w:rsidRDefault="00880FDF" w:rsidP="00A2613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C616DD">
              <w:rPr>
                <w:rFonts w:hAnsi="標楷體" w:hint="eastAsia"/>
                <w:color w:val="auto"/>
              </w:rPr>
              <w:t>附屬學校幼兒園</w:t>
            </w:r>
          </w:p>
        </w:tc>
        <w:tc>
          <w:tcPr>
            <w:tcW w:w="1672" w:type="dxa"/>
          </w:tcPr>
          <w:p w:rsidR="00880FDF" w:rsidRPr="00C616DD" w:rsidRDefault="00A042BD" w:rsidP="00A2613D">
            <w:pPr>
              <w:pStyle w:val="Defaul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經常</w:t>
            </w:r>
            <w:r w:rsidR="00880FDF" w:rsidRPr="00C616DD">
              <w:rPr>
                <w:rFonts w:hAnsi="標楷體" w:hint="eastAsia"/>
                <w:color w:val="auto"/>
              </w:rPr>
              <w:t>辦理</w:t>
            </w:r>
          </w:p>
        </w:tc>
      </w:tr>
      <w:tr w:rsidR="00163448" w:rsidRPr="006A5636" w:rsidTr="00DE5493">
        <w:tc>
          <w:tcPr>
            <w:tcW w:w="2014" w:type="dxa"/>
          </w:tcPr>
          <w:p w:rsidR="00163448" w:rsidRDefault="00163448" w:rsidP="003651EE">
            <w:pPr>
              <w:pStyle w:val="Default"/>
              <w:ind w:left="425" w:hangingChars="177" w:hanging="425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四、</w:t>
            </w:r>
            <w:r w:rsidR="0003076F">
              <w:rPr>
                <w:rFonts w:hAnsi="標楷體" w:hint="eastAsia"/>
                <w:color w:val="auto"/>
              </w:rPr>
              <w:t>推動公教員工高齡親屬</w:t>
            </w:r>
            <w:r>
              <w:rPr>
                <w:rFonts w:hAnsi="標楷體" w:hint="eastAsia"/>
                <w:color w:val="auto"/>
              </w:rPr>
              <w:t>醫療保健服務</w:t>
            </w:r>
          </w:p>
        </w:tc>
        <w:tc>
          <w:tcPr>
            <w:tcW w:w="3197" w:type="dxa"/>
          </w:tcPr>
          <w:p w:rsidR="00163448" w:rsidRDefault="00163448" w:rsidP="003651EE">
            <w:pPr>
              <w:pStyle w:val="Default"/>
              <w:ind w:leftChars="-47" w:left="425" w:hangingChars="224" w:hanging="538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(一)多元醫療諮詢：聘請教學醫院醫師兼任校醫，提供教職員</w:t>
            </w:r>
            <w:r w:rsidR="0003076F">
              <w:rPr>
                <w:rFonts w:hAnsi="標楷體" w:hint="eastAsia"/>
                <w:color w:val="auto"/>
              </w:rPr>
              <w:t>照護高齡親屬之</w:t>
            </w:r>
            <w:r>
              <w:rPr>
                <w:rFonts w:hAnsi="標楷體" w:hint="eastAsia"/>
                <w:color w:val="auto"/>
              </w:rPr>
              <w:t>醫療諮詢服務。</w:t>
            </w:r>
          </w:p>
          <w:p w:rsidR="00163448" w:rsidRDefault="00163448" w:rsidP="003651EE">
            <w:pPr>
              <w:pStyle w:val="Default"/>
              <w:ind w:leftChars="-47" w:left="425" w:hangingChars="224" w:hanging="538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(二)</w:t>
            </w:r>
            <w:r w:rsidR="0003076F">
              <w:rPr>
                <w:rFonts w:hAnsi="標楷體" w:hint="eastAsia"/>
                <w:color w:val="auto"/>
              </w:rPr>
              <w:t>結合</w:t>
            </w:r>
            <w:r>
              <w:rPr>
                <w:rFonts w:hAnsi="標楷體" w:hint="eastAsia"/>
                <w:color w:val="auto"/>
              </w:rPr>
              <w:t>遴近行政院衛生署臺中醫院及南區衛生所，支援辦理健康篩檢活動。</w:t>
            </w:r>
          </w:p>
          <w:p w:rsidR="00163448" w:rsidRDefault="00163448" w:rsidP="003651EE">
            <w:pPr>
              <w:pStyle w:val="Default"/>
              <w:ind w:leftChars="-47" w:left="425" w:hangingChars="224" w:hanging="538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(三)</w:t>
            </w:r>
            <w:r w:rsidR="0003076F">
              <w:rPr>
                <w:rFonts w:hAnsi="標楷體" w:hint="eastAsia"/>
                <w:color w:val="auto"/>
              </w:rPr>
              <w:t>本</w:t>
            </w:r>
            <w:r>
              <w:rPr>
                <w:rFonts w:hAnsi="標楷體" w:hint="eastAsia"/>
                <w:color w:val="auto"/>
              </w:rPr>
              <w:t>校特約醫院診所：與鄰近醫療院所簽訂年度契約，期限內提供就醫診療（含老年人照護）優惠與保健資詢。</w:t>
            </w:r>
          </w:p>
          <w:p w:rsidR="00163448" w:rsidRPr="00147745" w:rsidRDefault="00163448" w:rsidP="003651EE">
            <w:pPr>
              <w:pStyle w:val="Default"/>
              <w:ind w:leftChars="-47" w:left="425" w:hangingChars="224" w:hanging="538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(四)</w:t>
            </w:r>
            <w:r w:rsidR="0003076F">
              <w:rPr>
                <w:rFonts w:hAnsi="標楷體" w:hint="eastAsia"/>
                <w:color w:val="auto"/>
              </w:rPr>
              <w:t>辦</w:t>
            </w:r>
            <w:r w:rsidRPr="00C616DD">
              <w:rPr>
                <w:rFonts w:hAnsi="標楷體" w:hint="eastAsia"/>
                <w:color w:val="auto"/>
              </w:rPr>
              <w:t>理照護高齡長者之健康講座</w:t>
            </w:r>
            <w:r w:rsidR="0003076F">
              <w:rPr>
                <w:rFonts w:hAnsi="標楷體" w:hint="eastAsia"/>
                <w:color w:val="auto"/>
              </w:rPr>
              <w:t>。</w:t>
            </w:r>
          </w:p>
        </w:tc>
        <w:tc>
          <w:tcPr>
            <w:tcW w:w="1701" w:type="dxa"/>
          </w:tcPr>
          <w:p w:rsidR="00163448" w:rsidRPr="00C616DD" w:rsidRDefault="00163448" w:rsidP="003651EE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C616DD">
              <w:rPr>
                <w:rFonts w:hAnsi="標楷體" w:hint="eastAsia"/>
                <w:color w:val="auto"/>
              </w:rPr>
              <w:t>學生事務處健康及諮商中心</w:t>
            </w:r>
          </w:p>
          <w:p w:rsidR="00163448" w:rsidRPr="00C616DD" w:rsidRDefault="00163448" w:rsidP="003651EE">
            <w:pPr>
              <w:pStyle w:val="Defaul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1672" w:type="dxa"/>
          </w:tcPr>
          <w:p w:rsidR="00163448" w:rsidRPr="00C616DD" w:rsidRDefault="00A042BD" w:rsidP="00A042BD">
            <w:pPr>
              <w:pStyle w:val="Defaul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經常</w:t>
            </w:r>
            <w:r w:rsidR="00163448" w:rsidRPr="00C616DD">
              <w:rPr>
                <w:rFonts w:hAnsi="標楷體" w:hint="eastAsia"/>
                <w:color w:val="auto"/>
              </w:rPr>
              <w:t>辦理</w:t>
            </w:r>
          </w:p>
        </w:tc>
      </w:tr>
      <w:tr w:rsidR="00163448" w:rsidRPr="006A5636" w:rsidTr="00DE5493">
        <w:tc>
          <w:tcPr>
            <w:tcW w:w="2014" w:type="dxa"/>
          </w:tcPr>
          <w:p w:rsidR="00163448" w:rsidRPr="00C616DD" w:rsidRDefault="00163448" w:rsidP="00A2613D">
            <w:pPr>
              <w:pStyle w:val="Default"/>
              <w:ind w:left="425" w:hangingChars="177" w:hanging="425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五、</w:t>
            </w:r>
            <w:r w:rsidR="00A042BD">
              <w:rPr>
                <w:rFonts w:hAnsi="標楷體" w:hint="eastAsia"/>
                <w:color w:val="auto"/>
              </w:rPr>
              <w:t>提供</w:t>
            </w:r>
            <w:r>
              <w:rPr>
                <w:rFonts w:hAnsi="標楷體" w:hint="eastAsia"/>
                <w:color w:val="auto"/>
              </w:rPr>
              <w:t>法律扶助服務</w:t>
            </w:r>
          </w:p>
        </w:tc>
        <w:tc>
          <w:tcPr>
            <w:tcW w:w="3197" w:type="dxa"/>
          </w:tcPr>
          <w:p w:rsidR="00163448" w:rsidRPr="00C616DD" w:rsidRDefault="00163448" w:rsidP="00CE2E7B">
            <w:pPr>
              <w:pStyle w:val="Default"/>
              <w:ind w:leftChars="-12" w:left="-29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視需要就消費者保護、民刑事糾紛、訴訟程序助等議題辦理專題講座。</w:t>
            </w:r>
          </w:p>
        </w:tc>
        <w:tc>
          <w:tcPr>
            <w:tcW w:w="1701" w:type="dxa"/>
          </w:tcPr>
          <w:p w:rsidR="00163448" w:rsidRPr="00030011" w:rsidRDefault="00163448" w:rsidP="00A2613D">
            <w:pPr>
              <w:pStyle w:val="Defaul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人事室</w:t>
            </w:r>
          </w:p>
        </w:tc>
        <w:tc>
          <w:tcPr>
            <w:tcW w:w="1672" w:type="dxa"/>
          </w:tcPr>
          <w:p w:rsidR="00163448" w:rsidRPr="00C616DD" w:rsidRDefault="00A042BD" w:rsidP="00A042BD">
            <w:pPr>
              <w:pStyle w:val="Defaul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經常</w:t>
            </w:r>
            <w:r w:rsidR="00163448">
              <w:rPr>
                <w:rFonts w:hAnsi="標楷體" w:hint="eastAsia"/>
                <w:color w:val="auto"/>
              </w:rPr>
              <w:t>辦理</w:t>
            </w:r>
          </w:p>
        </w:tc>
      </w:tr>
      <w:tr w:rsidR="00163448" w:rsidRPr="006A5636" w:rsidTr="00DE5493">
        <w:tc>
          <w:tcPr>
            <w:tcW w:w="2014" w:type="dxa"/>
          </w:tcPr>
          <w:p w:rsidR="00163448" w:rsidRDefault="00163448" w:rsidP="00264BF0">
            <w:pPr>
              <w:pStyle w:val="Default"/>
              <w:ind w:left="425" w:hangingChars="177" w:hanging="425"/>
              <w:jc w:val="both"/>
              <w:rPr>
                <w:rFonts w:hAnsi="標楷體"/>
                <w:color w:val="auto"/>
              </w:rPr>
            </w:pPr>
            <w:r>
              <w:rPr>
                <w:rFonts w:hAnsi="標楷體"/>
                <w:color w:val="auto"/>
              </w:rPr>
              <w:t>六</w:t>
            </w:r>
            <w:r>
              <w:rPr>
                <w:rFonts w:hAnsi="標楷體" w:hint="eastAsia"/>
                <w:color w:val="auto"/>
              </w:rPr>
              <w:t>、</w:t>
            </w:r>
            <w:r w:rsidR="00A042BD">
              <w:rPr>
                <w:rFonts w:hAnsi="標楷體" w:hint="eastAsia"/>
                <w:color w:val="auto"/>
              </w:rPr>
              <w:t>關懷</w:t>
            </w:r>
            <w:r w:rsidR="001F16A9">
              <w:rPr>
                <w:rFonts w:hAnsi="標楷體"/>
                <w:color w:val="auto"/>
              </w:rPr>
              <w:t>撫卹</w:t>
            </w:r>
            <w:r w:rsidR="001F16A9">
              <w:rPr>
                <w:rFonts w:hAnsi="標楷體" w:hint="eastAsia"/>
                <w:color w:val="auto"/>
              </w:rPr>
              <w:t>遺族</w:t>
            </w:r>
          </w:p>
        </w:tc>
        <w:tc>
          <w:tcPr>
            <w:tcW w:w="3197" w:type="dxa"/>
          </w:tcPr>
          <w:p w:rsidR="00B7117F" w:rsidRPr="00B7117F" w:rsidRDefault="00B7117F" w:rsidP="0038631F">
            <w:pPr>
              <w:pStyle w:val="Default"/>
              <w:ind w:leftChars="-12" w:left="-29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依據</w:t>
            </w:r>
            <w:r>
              <w:rPr>
                <w:rFonts w:hAnsi="標楷體"/>
                <w:color w:val="auto"/>
              </w:rPr>
              <w:t>公務人員遺族照護辦法，訂定本校撫卹遺族關懷慰問計畫，適時提供遺族關懷，致達慰問與協助</w:t>
            </w:r>
            <w:r>
              <w:rPr>
                <w:rFonts w:hAnsi="標楷體" w:hint="eastAsia"/>
                <w:color w:val="auto"/>
              </w:rPr>
              <w:t>。</w:t>
            </w:r>
          </w:p>
        </w:tc>
        <w:tc>
          <w:tcPr>
            <w:tcW w:w="1701" w:type="dxa"/>
          </w:tcPr>
          <w:p w:rsidR="00163448" w:rsidRPr="00C616DD" w:rsidRDefault="00B7117F" w:rsidP="00520D42">
            <w:pPr>
              <w:pStyle w:val="Default"/>
              <w:jc w:val="both"/>
              <w:rPr>
                <w:rFonts w:hAnsi="標楷體"/>
                <w:color w:val="auto"/>
              </w:rPr>
            </w:pPr>
            <w:r>
              <w:rPr>
                <w:rFonts w:hAnsi="標楷體"/>
                <w:color w:val="auto"/>
              </w:rPr>
              <w:t>人事室</w:t>
            </w:r>
          </w:p>
        </w:tc>
        <w:tc>
          <w:tcPr>
            <w:tcW w:w="1672" w:type="dxa"/>
          </w:tcPr>
          <w:p w:rsidR="00163448" w:rsidRPr="00C616DD" w:rsidRDefault="00A042BD" w:rsidP="00A042BD">
            <w:pPr>
              <w:pStyle w:val="Defaul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個案</w:t>
            </w:r>
            <w:r w:rsidR="00B7117F">
              <w:rPr>
                <w:rFonts w:hAnsi="標楷體"/>
                <w:color w:val="auto"/>
              </w:rPr>
              <w:t>辦理</w:t>
            </w:r>
          </w:p>
        </w:tc>
      </w:tr>
      <w:tr w:rsidR="00163448" w:rsidRPr="006A5636" w:rsidTr="00DE5493">
        <w:tc>
          <w:tcPr>
            <w:tcW w:w="2014" w:type="dxa"/>
          </w:tcPr>
          <w:p w:rsidR="00163448" w:rsidRPr="00C616DD" w:rsidRDefault="00163448" w:rsidP="002925F5">
            <w:pPr>
              <w:pStyle w:val="Default"/>
              <w:ind w:left="425" w:hangingChars="177" w:hanging="425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七</w:t>
            </w:r>
            <w:r w:rsidRPr="00C616DD">
              <w:rPr>
                <w:rFonts w:hAnsi="標楷體" w:hint="eastAsia"/>
                <w:color w:val="auto"/>
              </w:rPr>
              <w:t>、評估福利服務措施成效</w:t>
            </w:r>
          </w:p>
        </w:tc>
        <w:tc>
          <w:tcPr>
            <w:tcW w:w="3197" w:type="dxa"/>
          </w:tcPr>
          <w:p w:rsidR="00163448" w:rsidRPr="00C616DD" w:rsidRDefault="00163448" w:rsidP="003C5E31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C616DD">
              <w:rPr>
                <w:rFonts w:hAnsi="標楷體" w:hint="eastAsia"/>
                <w:color w:val="auto"/>
              </w:rPr>
              <w:t>定期檢討各項福利服務措施滿意度</w:t>
            </w:r>
          </w:p>
        </w:tc>
        <w:tc>
          <w:tcPr>
            <w:tcW w:w="1701" w:type="dxa"/>
          </w:tcPr>
          <w:p w:rsidR="00163448" w:rsidRPr="00C616DD" w:rsidRDefault="00163448" w:rsidP="00A2613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C616DD">
              <w:rPr>
                <w:rFonts w:hAnsi="標楷體" w:hint="eastAsia"/>
                <w:color w:val="auto"/>
              </w:rPr>
              <w:t>人事室</w:t>
            </w:r>
          </w:p>
        </w:tc>
        <w:tc>
          <w:tcPr>
            <w:tcW w:w="1672" w:type="dxa"/>
          </w:tcPr>
          <w:p w:rsidR="00163448" w:rsidRPr="00C616DD" w:rsidRDefault="00163448" w:rsidP="00A2613D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C616DD">
              <w:rPr>
                <w:rFonts w:hAnsi="標楷體" w:hint="eastAsia"/>
                <w:color w:val="auto"/>
              </w:rPr>
              <w:t>定期辦理</w:t>
            </w:r>
          </w:p>
        </w:tc>
      </w:tr>
    </w:tbl>
    <w:p w:rsidR="00FD1CE3" w:rsidRPr="00505CEA" w:rsidRDefault="00505CEA" w:rsidP="00FD1CE3">
      <w:pPr>
        <w:pStyle w:val="Default"/>
        <w:spacing w:after="150"/>
        <w:ind w:left="504" w:hangingChars="210" w:hanging="504"/>
        <w:rPr>
          <w:rFonts w:hAnsi="標楷體"/>
          <w:b/>
        </w:rPr>
      </w:pPr>
      <w:r w:rsidRPr="00505CEA">
        <w:rPr>
          <w:rFonts w:hAnsi="標楷體" w:hint="eastAsia"/>
          <w:b/>
        </w:rPr>
        <w:t>陸、</w:t>
      </w:r>
      <w:r w:rsidR="00444806" w:rsidRPr="00505CEA">
        <w:rPr>
          <w:rFonts w:hAnsi="標楷體" w:hint="eastAsia"/>
          <w:b/>
        </w:rPr>
        <w:t>本計畫陳請校長核定後實施，修正時亦同</w:t>
      </w:r>
      <w:r w:rsidR="00444806">
        <w:rPr>
          <w:rFonts w:hAnsi="標楷體" w:hint="eastAsia"/>
          <w:b/>
        </w:rPr>
        <w:t>。</w:t>
      </w:r>
    </w:p>
    <w:p w:rsidR="00F9231E" w:rsidRPr="00FD1CE3" w:rsidRDefault="00F9231E" w:rsidP="00880FDF">
      <w:pPr>
        <w:ind w:left="567" w:hangingChars="210" w:hanging="567"/>
        <w:rPr>
          <w:rFonts w:ascii="標楷體" w:eastAsia="標楷體" w:hAnsi="標楷體"/>
          <w:sz w:val="27"/>
          <w:szCs w:val="27"/>
        </w:rPr>
      </w:pPr>
    </w:p>
    <w:sectPr w:rsidR="00F9231E" w:rsidRPr="00FD1CE3" w:rsidSect="00264BF0">
      <w:pgSz w:w="11906" w:h="16838"/>
      <w:pgMar w:top="1440" w:right="155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1D" w:rsidRDefault="005B6A1D" w:rsidP="000200DE">
      <w:r>
        <w:separator/>
      </w:r>
    </w:p>
  </w:endnote>
  <w:endnote w:type="continuationSeparator" w:id="0">
    <w:p w:rsidR="005B6A1D" w:rsidRDefault="005B6A1D" w:rsidP="0002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1D" w:rsidRDefault="005B6A1D" w:rsidP="000200DE">
      <w:r>
        <w:separator/>
      </w:r>
    </w:p>
  </w:footnote>
  <w:footnote w:type="continuationSeparator" w:id="0">
    <w:p w:rsidR="005B6A1D" w:rsidRDefault="005B6A1D" w:rsidP="0002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9D6"/>
    <w:multiLevelType w:val="hybridMultilevel"/>
    <w:tmpl w:val="47340CD4"/>
    <w:lvl w:ilvl="0" w:tplc="4C4E998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317B799C"/>
    <w:multiLevelType w:val="hybridMultilevel"/>
    <w:tmpl w:val="6894797C"/>
    <w:lvl w:ilvl="0" w:tplc="B04AA09E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59AF6752"/>
    <w:multiLevelType w:val="hybridMultilevel"/>
    <w:tmpl w:val="228218BC"/>
    <w:lvl w:ilvl="0" w:tplc="FF2CF7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4B7D53"/>
    <w:multiLevelType w:val="hybridMultilevel"/>
    <w:tmpl w:val="C362046E"/>
    <w:lvl w:ilvl="0" w:tplc="475E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1E"/>
    <w:rsid w:val="000200DE"/>
    <w:rsid w:val="00030011"/>
    <w:rsid w:val="0003076F"/>
    <w:rsid w:val="00073533"/>
    <w:rsid w:val="000B196D"/>
    <w:rsid w:val="000B7F5A"/>
    <w:rsid w:val="001164EF"/>
    <w:rsid w:val="00145CBF"/>
    <w:rsid w:val="00147745"/>
    <w:rsid w:val="00163448"/>
    <w:rsid w:val="001744B0"/>
    <w:rsid w:val="001F16A9"/>
    <w:rsid w:val="00205C1D"/>
    <w:rsid w:val="0023736A"/>
    <w:rsid w:val="00264BF0"/>
    <w:rsid w:val="002925F5"/>
    <w:rsid w:val="002B25E1"/>
    <w:rsid w:val="002B74CC"/>
    <w:rsid w:val="002C3025"/>
    <w:rsid w:val="002D67B9"/>
    <w:rsid w:val="002F6F11"/>
    <w:rsid w:val="00330AC1"/>
    <w:rsid w:val="00342F42"/>
    <w:rsid w:val="0038631F"/>
    <w:rsid w:val="003C5E31"/>
    <w:rsid w:val="003F22A5"/>
    <w:rsid w:val="004277C5"/>
    <w:rsid w:val="00444806"/>
    <w:rsid w:val="004F43A1"/>
    <w:rsid w:val="00505CEA"/>
    <w:rsid w:val="005B6A1D"/>
    <w:rsid w:val="005D7421"/>
    <w:rsid w:val="0068141B"/>
    <w:rsid w:val="006A5636"/>
    <w:rsid w:val="006E5B7A"/>
    <w:rsid w:val="00713454"/>
    <w:rsid w:val="00723EBF"/>
    <w:rsid w:val="0077047B"/>
    <w:rsid w:val="00797B04"/>
    <w:rsid w:val="0086338A"/>
    <w:rsid w:val="00880FDF"/>
    <w:rsid w:val="00934D79"/>
    <w:rsid w:val="00966F70"/>
    <w:rsid w:val="009C372F"/>
    <w:rsid w:val="00A042BD"/>
    <w:rsid w:val="00A2613D"/>
    <w:rsid w:val="00A535A9"/>
    <w:rsid w:val="00AF2151"/>
    <w:rsid w:val="00B33259"/>
    <w:rsid w:val="00B7117F"/>
    <w:rsid w:val="00BA19B6"/>
    <w:rsid w:val="00C11626"/>
    <w:rsid w:val="00C616DD"/>
    <w:rsid w:val="00C6206D"/>
    <w:rsid w:val="00C924B8"/>
    <w:rsid w:val="00CE2E7B"/>
    <w:rsid w:val="00D02172"/>
    <w:rsid w:val="00DD744C"/>
    <w:rsid w:val="00DE5493"/>
    <w:rsid w:val="00E7441C"/>
    <w:rsid w:val="00F0596D"/>
    <w:rsid w:val="00F531CE"/>
    <w:rsid w:val="00F5330B"/>
    <w:rsid w:val="00F9231E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3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20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00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00DE"/>
    <w:rPr>
      <w:sz w:val="20"/>
      <w:szCs w:val="20"/>
    </w:rPr>
  </w:style>
  <w:style w:type="table" w:styleId="a7">
    <w:name w:val="Table Grid"/>
    <w:basedOn w:val="a1"/>
    <w:uiPriority w:val="59"/>
    <w:rsid w:val="0088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3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20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00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00DE"/>
    <w:rPr>
      <w:sz w:val="20"/>
      <w:szCs w:val="20"/>
    </w:rPr>
  </w:style>
  <w:style w:type="table" w:styleId="a7">
    <w:name w:val="Table Grid"/>
    <w:basedOn w:val="a1"/>
    <w:uiPriority w:val="59"/>
    <w:rsid w:val="0088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9372-9483-4DE7-8C06-2F3E6DE9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2015-04-15T08:54:00Z</dcterms:created>
  <dcterms:modified xsi:type="dcterms:W3CDTF">2015-04-16T01:09:00Z</dcterms:modified>
</cp:coreProperties>
</file>