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D5" w:rsidRPr="006F498B" w:rsidRDefault="00DA10D5" w:rsidP="00DA10D5">
      <w:pPr>
        <w:widowControl/>
        <w:snapToGrid w:val="0"/>
        <w:spacing w:beforeLines="50" w:before="180"/>
        <w:rPr>
          <w:rFonts w:ascii="標楷體" w:eastAsia="標楷體" w:hAnsi="標楷體"/>
        </w:rPr>
      </w:pPr>
      <w:r w:rsidRPr="006F498B">
        <w:rPr>
          <w:rFonts w:ascii="標楷體" w:eastAsia="標楷體" w:hAnsi="標楷體" w:hint="eastAsia"/>
          <w:b/>
          <w:spacing w:val="-12"/>
          <w:sz w:val="28"/>
          <w:szCs w:val="28"/>
        </w:rPr>
        <w:t>國立中興大學副教授休假研究申請及計畫表</w:t>
      </w:r>
      <w:r w:rsidR="006F498B" w:rsidRPr="006F498B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          </w:t>
      </w:r>
      <w:r w:rsidRPr="006F498B">
        <w:rPr>
          <w:rFonts w:ascii="標楷體" w:eastAsia="標楷體" w:hAnsi="標楷體" w:hint="eastAsia"/>
          <w:spacing w:val="-20"/>
          <w:sz w:val="36"/>
          <w:szCs w:val="36"/>
        </w:rPr>
        <w:t xml:space="preserve">  </w:t>
      </w:r>
      <w:r w:rsidRPr="006F498B">
        <w:rPr>
          <w:rFonts w:ascii="標楷體" w:eastAsia="標楷體" w:hAnsi="標楷體" w:hint="eastAsia"/>
        </w:rPr>
        <w:t>填表日期：民國  年  月  日</w:t>
      </w:r>
    </w:p>
    <w:tbl>
      <w:tblPr>
        <w:tblW w:w="10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80"/>
        <w:gridCol w:w="1696"/>
        <w:gridCol w:w="662"/>
        <w:gridCol w:w="614"/>
        <w:gridCol w:w="1120"/>
        <w:gridCol w:w="298"/>
        <w:gridCol w:w="1259"/>
        <w:gridCol w:w="1662"/>
      </w:tblGrid>
      <w:tr w:rsidR="006F498B" w:rsidRPr="006F498B" w:rsidTr="00A751CA">
        <w:trPr>
          <w:trHeight w:val="723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學院(室、中心)</w:t>
            </w:r>
          </w:p>
          <w:p w:rsidR="00DA10D5" w:rsidRPr="006F498B" w:rsidRDefault="00DA10D5" w:rsidP="00A751C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系(所、學程)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ind w:leftChars="-36" w:left="-86" w:rightChars="-36" w:right="-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</w:t>
            </w:r>
          </w:p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459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ind w:leftChars="-36" w:left="-86" w:rightChars="-47" w:right="-113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人員代號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637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申請休假研究期間(民國)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D5" w:rsidRPr="006F498B" w:rsidRDefault="00DA10D5" w:rsidP="00A751CA">
            <w:pPr>
              <w:snapToGrid w:val="0"/>
              <w:spacing w:line="360" w:lineRule="auto"/>
              <w:ind w:leftChars="-45" w:left="-2" w:rightChars="-36" w:right="-86" w:hangingChars="38" w:hanging="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自    年    月   日</w:t>
            </w:r>
          </w:p>
          <w:p w:rsidR="00DA10D5" w:rsidRPr="006F498B" w:rsidRDefault="00DA10D5" w:rsidP="00A751CA">
            <w:pPr>
              <w:snapToGrid w:val="0"/>
              <w:spacing w:line="360" w:lineRule="auto"/>
              <w:ind w:leftChars="-39" w:left="-80" w:rightChars="-42" w:right="-101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迄    年    月   日</w:t>
            </w:r>
          </w:p>
          <w:p w:rsidR="00DA10D5" w:rsidRPr="006F498B" w:rsidRDefault="00DA10D5" w:rsidP="00A751CA">
            <w:pPr>
              <w:snapToGrid w:val="0"/>
              <w:spacing w:line="240" w:lineRule="exact"/>
              <w:ind w:leftChars="-39" w:left="-85" w:rightChars="-42" w:right="-101" w:hangingChars="5" w:hanging="9"/>
              <w:rPr>
                <w:rFonts w:ascii="標楷體" w:eastAsia="標楷體" w:hAnsi="標楷體"/>
                <w:w w:val="95"/>
                <w:sz w:val="20"/>
              </w:rPr>
            </w:pPr>
            <w:r w:rsidRPr="006F498B">
              <w:rPr>
                <w:rFonts w:ascii="標楷體" w:eastAsia="標楷體" w:hAnsi="標楷體" w:hint="eastAsia"/>
                <w:w w:val="95"/>
                <w:sz w:val="20"/>
              </w:rPr>
              <w:t>(</w:t>
            </w:r>
            <w:r w:rsidRPr="006F498B">
              <w:rPr>
                <w:rFonts w:ascii="標楷體" w:eastAsia="標楷體" w:hAnsi="標楷體" w:cs="標楷體" w:hint="eastAsia"/>
                <w:w w:val="95"/>
                <w:kern w:val="0"/>
                <w:sz w:val="20"/>
              </w:rPr>
              <w:t>期滿返校3個月內提書面報告)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本校副教授任職日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adjustRightInd w:val="0"/>
              <w:snapToGrid w:val="0"/>
              <w:ind w:leftChars="-42" w:left="-101" w:rightChars="-22" w:right="-53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民國  年    月    日</w:t>
            </w:r>
          </w:p>
        </w:tc>
      </w:tr>
      <w:tr w:rsidR="006F498B" w:rsidRPr="006F498B" w:rsidTr="00A751CA">
        <w:trPr>
          <w:trHeight w:val="551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可用副教授休假</w:t>
            </w:r>
          </w:p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ind w:leftChars="-42" w:left="-101" w:rightChars="-22" w:right="-53" w:firstLin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6F498B" w:rsidRPr="006F498B" w:rsidTr="00A751CA">
        <w:trPr>
          <w:trHeight w:val="574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是否曾休假研究</w:t>
            </w:r>
          </w:p>
        </w:tc>
        <w:tc>
          <w:tcPr>
            <w:tcW w:w="7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 xml:space="preserve">否 </w:t>
            </w:r>
          </w:p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是 自   年   月   日  至   年   月   日</w:t>
            </w:r>
          </w:p>
        </w:tc>
      </w:tr>
      <w:tr w:rsidR="006F498B" w:rsidRPr="006F498B" w:rsidTr="00A751CA">
        <w:trPr>
          <w:trHeight w:val="574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是否曾留職停薪</w:t>
            </w:r>
          </w:p>
        </w:tc>
        <w:tc>
          <w:tcPr>
            <w:tcW w:w="7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 xml:space="preserve">否 </w:t>
            </w:r>
          </w:p>
          <w:p w:rsidR="00DA10D5" w:rsidRPr="006F498B" w:rsidRDefault="00DA10D5" w:rsidP="00A751C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是 自   年   月   日  至   年   月   日</w:t>
            </w:r>
          </w:p>
        </w:tc>
      </w:tr>
      <w:tr w:rsidR="006F498B" w:rsidRPr="006F498B" w:rsidTr="00A751CA">
        <w:trPr>
          <w:trHeight w:val="574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是否曾帶職帶薪或留職停薪</w:t>
            </w:r>
            <w:r w:rsidRPr="006F498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進修、考察、</w:t>
            </w:r>
            <w:r w:rsidRPr="006F498B">
              <w:rPr>
                <w:rFonts w:ascii="標楷體" w:eastAsia="標楷體" w:hAnsi="標楷體" w:cs="標楷體" w:hint="eastAsia"/>
                <w:spacing w:val="-4"/>
                <w:kern w:val="0"/>
                <w:sz w:val="28"/>
                <w:szCs w:val="28"/>
              </w:rPr>
              <w:t>講學、研究達半年以上</w:t>
            </w:r>
          </w:p>
        </w:tc>
        <w:tc>
          <w:tcPr>
            <w:tcW w:w="7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 xml:space="preserve">否 </w:t>
            </w:r>
          </w:p>
          <w:p w:rsidR="00DA10D5" w:rsidRPr="006F498B" w:rsidRDefault="00DA10D5" w:rsidP="00A751C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是 自   年   月   日  至   年   月   日</w:t>
            </w:r>
          </w:p>
        </w:tc>
      </w:tr>
      <w:tr w:rsidR="006F498B" w:rsidRPr="006F498B" w:rsidTr="00A751CA">
        <w:trPr>
          <w:trHeight w:val="574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申請休假研究資格條件（應符合至少2項，請勾選）</w:t>
            </w:r>
          </w:p>
        </w:tc>
        <w:tc>
          <w:tcPr>
            <w:tcW w:w="731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最近3年內曾獲得2次以上科技部研究計畫且擔任計畫主持人者。</w:t>
            </w:r>
          </w:p>
          <w:p w:rsidR="00DA10D5" w:rsidRPr="006F498B" w:rsidRDefault="00DA10D5" w:rsidP="00A751CA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最近3年內有2篇以上以第一作者或通訊作者著作公開發表於SCI、SSCI、TSSCI、A&amp;HCI、主管院自訂優良期刊或經正式審查程序出版之專書者。</w:t>
            </w:r>
          </w:p>
          <w:p w:rsidR="00DA10D5" w:rsidRPr="006F498B" w:rsidRDefault="00DA10D5" w:rsidP="00A751CA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最近3年內有3件以上創作或發明取得本國或其他國家發明專利者。</w:t>
            </w:r>
          </w:p>
          <w:p w:rsidR="00DA10D5" w:rsidRPr="006F498B" w:rsidRDefault="00DA10D5" w:rsidP="00A751CA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任副教授期間曾獲本校教學特優教師獎者。</w:t>
            </w:r>
          </w:p>
        </w:tc>
      </w:tr>
      <w:tr w:rsidR="006F498B" w:rsidRPr="006F498B" w:rsidTr="00A751CA">
        <w:trPr>
          <w:trHeight w:val="647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研究項目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647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研究地點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1254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研究項目摘要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6F498B">
              <w:rPr>
                <w:rFonts w:ascii="標楷體" w:eastAsia="標楷體" w:hAnsi="標楷體" w:hint="eastAsia"/>
                <w:sz w:val="20"/>
              </w:rPr>
              <w:t>（本欄如不敷使用，請自行以A4格式另附於表後）</w:t>
            </w:r>
          </w:p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1069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著作目錄或研究報告名稱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6F498B">
              <w:rPr>
                <w:rFonts w:ascii="標楷體" w:eastAsia="標楷體" w:hAnsi="標楷體" w:hint="eastAsia"/>
                <w:sz w:val="20"/>
              </w:rPr>
              <w:t>（著作或研究內容請送教師評審委員會參考）</w:t>
            </w:r>
          </w:p>
        </w:tc>
      </w:tr>
      <w:tr w:rsidR="006F498B" w:rsidRPr="006F498B" w:rsidTr="00A751CA">
        <w:trPr>
          <w:trHeight w:val="631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1259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系(所、學程、室、中心）教師評審委員會意見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6F498B">
              <w:rPr>
                <w:rFonts w:ascii="標楷體" w:eastAsia="標楷體" w:hAnsi="標楷體" w:hint="eastAsia"/>
                <w:sz w:val="20"/>
              </w:rPr>
              <w:t>（請詳敘通過與否，並請檢附系(所、學程、室、中心）教師評審委員會會議紀錄影本1份）</w:t>
            </w:r>
          </w:p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1259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院教師評審委員會</w:t>
            </w:r>
          </w:p>
          <w:p w:rsidR="00DA10D5" w:rsidRPr="006F498B" w:rsidRDefault="00DA10D5" w:rsidP="00A751CA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6F498B">
              <w:rPr>
                <w:rFonts w:ascii="標楷體" w:eastAsia="標楷體" w:hAnsi="標楷體" w:hint="eastAsia"/>
                <w:sz w:val="20"/>
              </w:rPr>
              <w:t>（請詳敘通過與否，並請檢附院教師評審委員會會議紀錄影本1份）</w:t>
            </w:r>
          </w:p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988"/>
          <w:jc w:val="center"/>
        </w:trPr>
        <w:tc>
          <w:tcPr>
            <w:tcW w:w="69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6F498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系（所、學程、室、中心）從事教師休假研究人數是否超過單位教授及副教授人數總合之</w:t>
            </w:r>
            <w:r w:rsidRPr="006F498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15%</w:t>
            </w:r>
            <w:r w:rsidRPr="006F498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，其中不足</w:t>
            </w:r>
            <w:r w:rsidRPr="006F498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6F498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人部分，得以</w:t>
            </w:r>
            <w:r w:rsidRPr="006F498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6F498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人計。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□是　□否</w:t>
            </w:r>
          </w:p>
        </w:tc>
      </w:tr>
      <w:bookmarkEnd w:id="0"/>
      <w:tr w:rsidR="006F498B" w:rsidRPr="006F498B" w:rsidTr="00A751CA">
        <w:trPr>
          <w:trHeight w:val="986"/>
          <w:jc w:val="center"/>
        </w:trPr>
        <w:tc>
          <w:tcPr>
            <w:tcW w:w="69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F498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教師有無本校教授副教授休假研究辦法第7條規定不得申請休假研究之情事。(註)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□有　□無</w:t>
            </w:r>
          </w:p>
        </w:tc>
      </w:tr>
      <w:tr w:rsidR="006F498B" w:rsidRPr="006F498B" w:rsidTr="00A751CA">
        <w:trPr>
          <w:trHeight w:val="828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F498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</w:t>
            </w:r>
          </w:p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F498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(所、學程)</w:t>
            </w:r>
          </w:p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  <w:p w:rsidR="00DA10D5" w:rsidRPr="006F498B" w:rsidRDefault="00DA10D5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(室、中心)</w:t>
            </w:r>
          </w:p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98B" w:rsidRPr="006F498B" w:rsidTr="00A751CA">
        <w:trPr>
          <w:trHeight w:val="133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人事室</w:t>
            </w:r>
          </w:p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簽章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DA10D5" w:rsidRPr="006F498B" w:rsidRDefault="00DA10D5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498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0D5" w:rsidRPr="006F498B" w:rsidRDefault="00DA10D5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10D5" w:rsidRPr="006F498B" w:rsidRDefault="00DA10D5" w:rsidP="00DA10D5">
      <w:pPr>
        <w:widowControl/>
        <w:snapToGrid w:val="0"/>
        <w:spacing w:beforeLines="50" w:before="180"/>
        <w:ind w:left="600" w:hangingChars="250" w:hanging="600"/>
        <w:jc w:val="both"/>
        <w:rPr>
          <w:rFonts w:ascii="標楷體" w:eastAsia="標楷體" w:cs="標楷體"/>
          <w:kern w:val="0"/>
          <w:szCs w:val="24"/>
        </w:rPr>
      </w:pPr>
      <w:r w:rsidRPr="006F498B">
        <w:rPr>
          <w:rFonts w:ascii="標楷體" w:eastAsia="標楷體" w:hAnsi="標楷體" w:hint="eastAsia"/>
          <w:szCs w:val="24"/>
        </w:rPr>
        <w:t>註：</w:t>
      </w:r>
      <w:r w:rsidRPr="006F498B">
        <w:rPr>
          <w:rFonts w:ascii="標楷體" w:eastAsia="標楷體" w:hAnsi="標楷體" w:cs="標楷體" w:hint="eastAsia"/>
          <w:spacing w:val="-4"/>
          <w:kern w:val="0"/>
          <w:szCs w:val="24"/>
        </w:rPr>
        <w:t>本校教授副教授休假研究辦法第7條規定，教師具有下列情事之一者，不得申請休假研究：</w:t>
      </w:r>
    </w:p>
    <w:p w:rsidR="00DA10D5" w:rsidRPr="006F498B" w:rsidRDefault="00DA10D5" w:rsidP="00DA10D5">
      <w:pPr>
        <w:jc w:val="both"/>
        <w:rPr>
          <w:rFonts w:ascii="標楷體" w:eastAsia="標楷體" w:hAnsi="標楷體" w:cs="標楷體"/>
          <w:kern w:val="0"/>
          <w:szCs w:val="24"/>
        </w:rPr>
      </w:pPr>
      <w:r w:rsidRPr="006F498B">
        <w:rPr>
          <w:rFonts w:ascii="標楷體" w:eastAsia="標楷體" w:hAnsi="標楷體" w:cs="標楷體" w:hint="eastAsia"/>
          <w:kern w:val="0"/>
          <w:szCs w:val="24"/>
        </w:rPr>
        <w:t xml:space="preserve">     一、屆滿退休年齡延長服務之教師，於延長服務期間。</w:t>
      </w:r>
    </w:p>
    <w:p w:rsidR="00DA10D5" w:rsidRPr="006F498B" w:rsidRDefault="00DA10D5" w:rsidP="00DA10D5">
      <w:pPr>
        <w:ind w:leftChars="236" w:left="1197" w:hangingChars="263" w:hanging="631"/>
        <w:jc w:val="both"/>
        <w:rPr>
          <w:rFonts w:ascii="標楷體" w:eastAsia="標楷體" w:hAnsi="標楷體" w:cs="標楷體"/>
          <w:kern w:val="0"/>
          <w:szCs w:val="24"/>
        </w:rPr>
      </w:pPr>
      <w:r w:rsidRPr="006F498B">
        <w:rPr>
          <w:rFonts w:ascii="標楷體" w:eastAsia="標楷體" w:hAnsi="標楷體" w:cs="標楷體" w:hint="eastAsia"/>
          <w:kern w:val="0"/>
          <w:szCs w:val="24"/>
        </w:rPr>
        <w:t>二、經核准於國內外進修、考察、講學、研究，於期限屆滿返校履行服務義務期間。</w:t>
      </w:r>
    </w:p>
    <w:p w:rsidR="00DA10D5" w:rsidRPr="006F498B" w:rsidRDefault="00DA10D5" w:rsidP="00DA10D5">
      <w:pPr>
        <w:ind w:leftChars="236" w:left="1197" w:hangingChars="263" w:hanging="631"/>
        <w:jc w:val="both"/>
        <w:rPr>
          <w:rFonts w:ascii="標楷體" w:eastAsia="標楷體" w:hAnsi="標楷體" w:cs="標楷體"/>
          <w:kern w:val="0"/>
          <w:szCs w:val="24"/>
        </w:rPr>
      </w:pPr>
      <w:r w:rsidRPr="006F498B">
        <w:rPr>
          <w:rFonts w:ascii="標楷體" w:eastAsia="標楷體" w:hAnsi="標楷體" w:cs="標楷體" w:hint="eastAsia"/>
          <w:kern w:val="0"/>
          <w:szCs w:val="24"/>
        </w:rPr>
        <w:t>三、曾依本校教師評鑑準則接受評鑑，有未通過之情形。</w:t>
      </w:r>
    </w:p>
    <w:p w:rsidR="00DA10D5" w:rsidRPr="006F498B" w:rsidRDefault="00DA10D5" w:rsidP="00DA10D5">
      <w:pPr>
        <w:ind w:leftChars="236" w:left="1197" w:hangingChars="263" w:hanging="631"/>
        <w:jc w:val="both"/>
        <w:rPr>
          <w:rFonts w:ascii="標楷體" w:eastAsia="標楷體" w:hAnsi="標楷體"/>
        </w:rPr>
      </w:pPr>
      <w:r w:rsidRPr="006F498B">
        <w:rPr>
          <w:rFonts w:ascii="標楷體" w:eastAsia="標楷體" w:hAnsi="標楷體" w:cs="標楷體" w:hint="eastAsia"/>
          <w:kern w:val="0"/>
          <w:szCs w:val="24"/>
        </w:rPr>
        <w:t>四、依本校教師評鑑準則規定，逾限期升等期限接受輔導者。</w:t>
      </w:r>
    </w:p>
    <w:p w:rsidR="000644F4" w:rsidRPr="00DA10D5" w:rsidRDefault="000644F4" w:rsidP="00DA10D5">
      <w:pPr>
        <w:widowControl/>
        <w:rPr>
          <w:rFonts w:ascii="標楷體" w:eastAsia="標楷體" w:hAnsi="標楷體"/>
        </w:rPr>
      </w:pPr>
    </w:p>
    <w:sectPr w:rsidR="000644F4" w:rsidRPr="00DA10D5" w:rsidSect="003510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D5"/>
    <w:rsid w:val="000644F4"/>
    <w:rsid w:val="000B1DAE"/>
    <w:rsid w:val="006F498B"/>
    <w:rsid w:val="00D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79ACD-CE99-4DFA-895B-3D23743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chou</dc:creator>
  <cp:keywords/>
  <dc:description/>
  <cp:lastModifiedBy>april chou</cp:lastModifiedBy>
  <cp:revision>3</cp:revision>
  <dcterms:created xsi:type="dcterms:W3CDTF">2017-08-07T07:18:00Z</dcterms:created>
  <dcterms:modified xsi:type="dcterms:W3CDTF">2017-08-07T07:18:00Z</dcterms:modified>
</cp:coreProperties>
</file>