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80"/>
          <w:szCs w:val="80"/>
        </w:rPr>
        <w:id w:val="-492644932"/>
        <w:docPartObj>
          <w:docPartGallery w:val="Cover Pages"/>
          <w:docPartUnique/>
        </w:docPartObj>
      </w:sdtPr>
      <w:sdtEndPr>
        <w:rPr>
          <w:rFonts w:ascii="標楷體" w:eastAsia="標楷體" w:hAnsi="標楷體" w:cs="Times New Roman"/>
          <w:kern w:val="2"/>
          <w:sz w:val="32"/>
          <w:szCs w:val="32"/>
          <w:shd w:val="pct15" w:color="auto" w:fill="FFFFFF"/>
        </w:rPr>
      </w:sdtEndPr>
      <w:sdtContent>
        <w:tbl>
          <w:tblPr>
            <w:tblpPr w:leftFromText="180" w:rightFromText="180" w:vertAnchor="page" w:horzAnchor="margin" w:tblpY="4561"/>
            <w:tblW w:w="5000" w:type="pct"/>
            <w:tblLook w:val="04A0" w:firstRow="1" w:lastRow="0" w:firstColumn="1" w:lastColumn="0" w:noHBand="0" w:noVBand="1"/>
          </w:tblPr>
          <w:tblGrid>
            <w:gridCol w:w="9855"/>
          </w:tblGrid>
          <w:tr w:rsidR="00671062" w:rsidRPr="00671062" w:rsidTr="00F6571E">
            <w:trPr>
              <w:trHeight w:val="1440"/>
            </w:trPr>
            <w:sdt>
              <w:sdtPr>
                <w:rPr>
                  <w:rFonts w:asciiTheme="majorHAnsi" w:eastAsiaTheme="majorEastAsia" w:hAnsiTheme="majorHAnsi" w:cstheme="majorBidi"/>
                  <w:sz w:val="80"/>
                  <w:szCs w:val="80"/>
                </w:rPr>
                <w:alias w:val="標題"/>
                <w:id w:val="15524250"/>
                <w:placeholder>
                  <w:docPart w:val="39887EFFDF144993BC5B68FAAFF40391"/>
                </w:placeholder>
                <w:dataBinding w:prefixMappings="xmlns:ns0='http://schemas.openxmlformats.org/package/2006/metadata/core-properties' xmlns:ns1='http://purl.org/dc/elements/1.1/'" w:xpath="/ns0:coreProperties[1]/ns1:title[1]" w:storeItemID="{6C3C8BC8-F283-45AE-878A-BAB7291924A1}"/>
                <w:text/>
              </w:sdtPr>
              <w:sdtEndPr>
                <w:rPr>
                  <w:rFonts w:hint="eastAsia"/>
                  <w:b/>
                </w:rPr>
              </w:sdtEndPr>
              <w:sdtContent>
                <w:tc>
                  <w:tcPr>
                    <w:tcW w:w="5000" w:type="pct"/>
                    <w:tcBorders>
                      <w:bottom w:val="single" w:sz="4" w:space="0" w:color="5B9BD5" w:themeColor="accent1"/>
                    </w:tcBorders>
                    <w:vAlign w:val="center"/>
                  </w:tcPr>
                  <w:p w:rsidR="00671062" w:rsidRDefault="00671062" w:rsidP="00F6571E">
                    <w:pPr>
                      <w:pStyle w:val="a9"/>
                      <w:jc w:val="center"/>
                      <w:rPr>
                        <w:rFonts w:asciiTheme="majorHAnsi" w:eastAsiaTheme="majorEastAsia" w:hAnsiTheme="majorHAnsi" w:cstheme="majorBidi"/>
                        <w:sz w:val="80"/>
                        <w:szCs w:val="80"/>
                      </w:rPr>
                    </w:pPr>
                    <w:r w:rsidRPr="00671062">
                      <w:rPr>
                        <w:rFonts w:asciiTheme="majorHAnsi" w:eastAsiaTheme="majorEastAsia" w:hAnsiTheme="majorHAnsi" w:cstheme="majorBidi" w:hint="eastAsia"/>
                        <w:b/>
                        <w:sz w:val="80"/>
                        <w:szCs w:val="80"/>
                      </w:rPr>
                      <w:t>公務人員退休資遣撫</w:t>
                    </w:r>
                    <w:proofErr w:type="gramStart"/>
                    <w:r w:rsidRPr="00671062">
                      <w:rPr>
                        <w:rFonts w:asciiTheme="majorHAnsi" w:eastAsiaTheme="majorEastAsia" w:hAnsiTheme="majorHAnsi" w:cstheme="majorBidi" w:hint="eastAsia"/>
                        <w:b/>
                        <w:sz w:val="80"/>
                        <w:szCs w:val="80"/>
                      </w:rPr>
                      <w:t>卹</w:t>
                    </w:r>
                    <w:proofErr w:type="gramEnd"/>
                    <w:r w:rsidRPr="00671062">
                      <w:rPr>
                        <w:rFonts w:asciiTheme="majorHAnsi" w:eastAsiaTheme="majorEastAsia" w:hAnsiTheme="majorHAnsi" w:cstheme="majorBidi" w:hint="eastAsia"/>
                        <w:b/>
                        <w:sz w:val="80"/>
                        <w:szCs w:val="80"/>
                      </w:rPr>
                      <w:t>法</w:t>
                    </w:r>
                  </w:p>
                </w:tc>
              </w:sdtContent>
            </w:sdt>
          </w:tr>
          <w:tr w:rsidR="00671062" w:rsidTr="00F6571E">
            <w:trPr>
              <w:trHeight w:val="720"/>
            </w:trPr>
            <w:sdt>
              <w:sdtPr>
                <w:rPr>
                  <w:rFonts w:asciiTheme="majorHAnsi" w:eastAsiaTheme="majorEastAsia" w:hAnsiTheme="majorHAnsi" w:cstheme="majorBidi" w:hint="eastAsia"/>
                  <w:b/>
                  <w:sz w:val="44"/>
                  <w:szCs w:val="44"/>
                </w:rPr>
                <w:alias w:val="副標題"/>
                <w:id w:val="15524255"/>
                <w:placeholder>
                  <w:docPart w:val="8C0757209EDF4E7B8E2E415EBC9CFE1D"/>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5B9BD5" w:themeColor="accent1"/>
                    </w:tcBorders>
                    <w:vAlign w:val="center"/>
                  </w:tcPr>
                  <w:p w:rsidR="00671062" w:rsidRDefault="00671062" w:rsidP="00F6571E">
                    <w:pPr>
                      <w:pStyle w:val="a9"/>
                      <w:jc w:val="center"/>
                      <w:rPr>
                        <w:rFonts w:asciiTheme="majorHAnsi" w:eastAsiaTheme="majorEastAsia" w:hAnsiTheme="majorHAnsi" w:cstheme="majorBidi"/>
                        <w:sz w:val="44"/>
                        <w:szCs w:val="44"/>
                      </w:rPr>
                    </w:pPr>
                    <w:r w:rsidRPr="00671062">
                      <w:rPr>
                        <w:rFonts w:asciiTheme="majorHAnsi" w:eastAsiaTheme="majorEastAsia" w:hAnsiTheme="majorHAnsi" w:cstheme="majorBidi" w:hint="eastAsia"/>
                        <w:b/>
                        <w:sz w:val="44"/>
                        <w:szCs w:val="44"/>
                      </w:rPr>
                      <w:t>106.6.27</w:t>
                    </w:r>
                    <w:proofErr w:type="gramStart"/>
                    <w:r w:rsidRPr="00671062">
                      <w:rPr>
                        <w:rFonts w:asciiTheme="majorHAnsi" w:eastAsiaTheme="majorEastAsia" w:hAnsiTheme="majorHAnsi" w:cstheme="majorBidi" w:hint="eastAsia"/>
                        <w:b/>
                        <w:sz w:val="44"/>
                        <w:szCs w:val="44"/>
                      </w:rPr>
                      <w:t>三</w:t>
                    </w:r>
                    <w:proofErr w:type="gramEnd"/>
                    <w:r w:rsidRPr="00671062">
                      <w:rPr>
                        <w:rFonts w:asciiTheme="majorHAnsi" w:eastAsiaTheme="majorEastAsia" w:hAnsiTheme="majorHAnsi" w:cstheme="majorBidi" w:hint="eastAsia"/>
                        <w:b/>
                        <w:sz w:val="44"/>
                        <w:szCs w:val="44"/>
                      </w:rPr>
                      <w:t>讀通過重點規定</w:t>
                    </w:r>
                  </w:p>
                </w:tc>
              </w:sdtContent>
            </w:sdt>
          </w:tr>
          <w:tr w:rsidR="00671062" w:rsidTr="00F6571E">
            <w:trPr>
              <w:trHeight w:val="360"/>
            </w:trPr>
            <w:tc>
              <w:tcPr>
                <w:tcW w:w="5000" w:type="pct"/>
                <w:vAlign w:val="center"/>
              </w:tcPr>
              <w:p w:rsidR="00671062" w:rsidRDefault="00671062" w:rsidP="00F6571E">
                <w:pPr>
                  <w:pStyle w:val="a9"/>
                  <w:jc w:val="center"/>
                </w:pPr>
              </w:p>
            </w:tc>
          </w:tr>
          <w:tr w:rsidR="00671062" w:rsidTr="00F6571E">
            <w:trPr>
              <w:trHeight w:val="360"/>
            </w:trPr>
            <w:sdt>
              <w:sdtPr>
                <w:rPr>
                  <w:b/>
                  <w:bCs/>
                  <w:sz w:val="40"/>
                  <w:szCs w:val="40"/>
                </w:rPr>
                <w:alias w:val="作者"/>
                <w:id w:val="15524260"/>
                <w:placeholder>
                  <w:docPart w:val="BAC6250199114C2FB00304B95B90CFD5"/>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671062" w:rsidRPr="00671062" w:rsidRDefault="00671062" w:rsidP="00F6571E">
                    <w:pPr>
                      <w:pStyle w:val="a9"/>
                      <w:jc w:val="center"/>
                      <w:rPr>
                        <w:b/>
                        <w:bCs/>
                        <w:sz w:val="40"/>
                        <w:szCs w:val="40"/>
                      </w:rPr>
                    </w:pPr>
                    <w:r w:rsidRPr="00671062">
                      <w:rPr>
                        <w:rFonts w:hint="eastAsia"/>
                        <w:b/>
                        <w:bCs/>
                        <w:sz w:val="40"/>
                        <w:szCs w:val="40"/>
                      </w:rPr>
                      <w:t>退撫司</w:t>
                    </w:r>
                  </w:p>
                </w:tc>
              </w:sdtContent>
            </w:sdt>
          </w:tr>
          <w:tr w:rsidR="00671062" w:rsidTr="00F6571E">
            <w:trPr>
              <w:trHeight w:val="360"/>
            </w:trPr>
            <w:sdt>
              <w:sdtPr>
                <w:rPr>
                  <w:b/>
                  <w:bCs/>
                  <w:sz w:val="40"/>
                  <w:szCs w:val="40"/>
                </w:rPr>
                <w:alias w:val="日期"/>
                <w:id w:val="516659546"/>
                <w:placeholder>
                  <w:docPart w:val="FA3E568BDF7F454ABD3B05680E3095AB"/>
                </w:placeholder>
                <w:dataBinding w:prefixMappings="xmlns:ns0='http://schemas.microsoft.com/office/2006/coverPageProps'" w:xpath="/ns0:CoverPageProperties[1]/ns0:PublishDate[1]" w:storeItemID="{55AF091B-3C7A-41E3-B477-F2FDAA23CFDA}"/>
                <w:date>
                  <w:dateFormat w:val="yyyy/M/d"/>
                  <w:lid w:val="zh-TW"/>
                  <w:storeMappedDataAs w:val="dateTime"/>
                  <w:calendar w:val="gregorian"/>
                </w:date>
              </w:sdtPr>
              <w:sdtContent>
                <w:tc>
                  <w:tcPr>
                    <w:tcW w:w="5000" w:type="pct"/>
                    <w:vAlign w:val="center"/>
                  </w:tcPr>
                  <w:p w:rsidR="00671062" w:rsidRPr="00671062" w:rsidRDefault="00671062" w:rsidP="00F6571E">
                    <w:pPr>
                      <w:pStyle w:val="a9"/>
                      <w:jc w:val="center"/>
                      <w:rPr>
                        <w:b/>
                        <w:bCs/>
                        <w:sz w:val="40"/>
                        <w:szCs w:val="40"/>
                      </w:rPr>
                    </w:pPr>
                    <w:r w:rsidRPr="00671062">
                      <w:rPr>
                        <w:rFonts w:hint="eastAsia"/>
                        <w:b/>
                        <w:bCs/>
                        <w:sz w:val="40"/>
                        <w:szCs w:val="40"/>
                      </w:rPr>
                      <w:t>106/6/27</w:t>
                    </w:r>
                  </w:p>
                </w:tc>
              </w:sdtContent>
            </w:sdt>
          </w:tr>
        </w:tbl>
        <w:p w:rsidR="00671062" w:rsidRDefault="00F6571E">
          <w:pPr>
            <w:sectPr w:rsidR="00671062" w:rsidSect="00671062">
              <w:footerReference w:type="default" r:id="rId9"/>
              <w:footerReference w:type="first" r:id="rId10"/>
              <w:pgSz w:w="11907" w:h="16839" w:code="9"/>
              <w:pgMar w:top="1418" w:right="1134" w:bottom="1418" w:left="1134" w:header="567" w:footer="567" w:gutter="0"/>
              <w:pgNumType w:start="0"/>
              <w:cols w:space="425"/>
              <w:titlePg/>
              <w:docGrid w:type="lines" w:linePitch="360"/>
            </w:sectPr>
          </w:pPr>
        </w:p>
      </w:sdtContent>
    </w:sdt>
    <w:p w:rsidR="00F6571E" w:rsidRDefault="00F6571E" w:rsidP="00F6571E">
      <w:pPr>
        <w:widowControl/>
        <w:rPr>
          <w:rFonts w:ascii="標楷體" w:eastAsia="標楷體" w:hAnsi="標楷體" w:hint="eastAsia"/>
          <w:sz w:val="32"/>
          <w:szCs w:val="32"/>
          <w:shd w:val="pct15" w:color="auto" w:fill="FFFFFF"/>
        </w:rPr>
      </w:pPr>
      <w:r w:rsidRPr="00671062">
        <w:rPr>
          <w:rFonts w:ascii="標楷體" w:eastAsia="標楷體" w:hAnsi="標楷體" w:hint="eastAsia"/>
          <w:sz w:val="32"/>
          <w:szCs w:val="32"/>
          <w:shd w:val="pct15" w:color="auto" w:fill="FFFFFF"/>
        </w:rPr>
        <w:lastRenderedPageBreak/>
        <w:t>一、退休金計算均</w:t>
      </w:r>
      <w:proofErr w:type="gramStart"/>
      <w:r w:rsidRPr="00671062">
        <w:rPr>
          <w:rFonts w:ascii="標楷體" w:eastAsia="標楷體" w:hAnsi="標楷體" w:hint="eastAsia"/>
          <w:sz w:val="32"/>
          <w:szCs w:val="32"/>
          <w:shd w:val="pct15" w:color="auto" w:fill="FFFFFF"/>
        </w:rPr>
        <w:t>俸</w:t>
      </w:r>
      <w:proofErr w:type="gramEnd"/>
      <w:r w:rsidRPr="00671062">
        <w:rPr>
          <w:rFonts w:ascii="標楷體" w:eastAsia="標楷體" w:hAnsi="標楷體" w:hint="eastAsia"/>
          <w:sz w:val="32"/>
          <w:szCs w:val="32"/>
          <w:shd w:val="pct15" w:color="auto" w:fill="FFFFFF"/>
        </w:rPr>
        <w:t>規定</w:t>
      </w:r>
    </w:p>
    <w:p w:rsidR="00F6571E" w:rsidRPr="00671062" w:rsidRDefault="00F6571E" w:rsidP="00F6571E">
      <w:pPr>
        <w:pStyle w:val="a7"/>
        <w:ind w:left="755" w:hangingChars="236" w:hanging="755"/>
        <w:rPr>
          <w:rFonts w:ascii="標楷體" w:eastAsia="標楷體" w:hAnsi="標楷體" w:hint="eastAsia"/>
          <w:sz w:val="32"/>
          <w:szCs w:val="32"/>
          <w:shd w:val="pct15" w:color="auto" w:fill="FFFFFF"/>
        </w:rPr>
      </w:pPr>
    </w:p>
    <w:p w:rsidR="00F6571E" w:rsidRDefault="00F6571E" w:rsidP="00F6571E">
      <w:pPr>
        <w:pStyle w:val="a7"/>
        <w:ind w:left="1416" w:hangingChars="590" w:hanging="1416"/>
        <w:rPr>
          <w:rFonts w:hint="eastAsia"/>
        </w:rPr>
      </w:pPr>
      <w:r>
        <w:rPr>
          <w:rFonts w:hint="eastAsia"/>
        </w:rPr>
        <w:t>第二十七條　　於本法公布施行前退休之公務人員，其退休金以最後在職經銓敘審定之本（年功）</w:t>
      </w:r>
      <w:proofErr w:type="gramStart"/>
      <w:r>
        <w:rPr>
          <w:rFonts w:hint="eastAsia"/>
        </w:rPr>
        <w:t>俸</w:t>
      </w:r>
      <w:proofErr w:type="gramEnd"/>
      <w:r>
        <w:rPr>
          <w:rFonts w:hint="eastAsia"/>
        </w:rPr>
        <w:t>（薪）額為計算基準，並依下列規定計算基數內涵：</w:t>
      </w:r>
    </w:p>
    <w:p w:rsidR="00F6571E" w:rsidRDefault="00F6571E" w:rsidP="00F6571E">
      <w:pPr>
        <w:pStyle w:val="a6"/>
        <w:ind w:left="2160" w:hanging="240"/>
        <w:rPr>
          <w:rFonts w:hint="eastAsia"/>
        </w:rPr>
      </w:pPr>
      <w:r>
        <w:rPr>
          <w:rFonts w:hint="eastAsia"/>
        </w:rPr>
        <w:t>一、退撫新制實施前年資之給與：一次退休金以最後在職同等級人員之本（年功）</w:t>
      </w:r>
      <w:proofErr w:type="gramStart"/>
      <w:r>
        <w:rPr>
          <w:rFonts w:hint="eastAsia"/>
        </w:rPr>
        <w:t>俸</w:t>
      </w:r>
      <w:proofErr w:type="gramEnd"/>
      <w:r>
        <w:rPr>
          <w:rFonts w:hint="eastAsia"/>
        </w:rPr>
        <w:t>（薪）額加新臺幣九百三十元為基數內涵；月退休金以最後在職同等級人員之本（年功）</w:t>
      </w:r>
      <w:proofErr w:type="gramStart"/>
      <w:r>
        <w:rPr>
          <w:rFonts w:hint="eastAsia"/>
        </w:rPr>
        <w:t>俸</w:t>
      </w:r>
      <w:proofErr w:type="gramEnd"/>
      <w:r>
        <w:rPr>
          <w:rFonts w:hint="eastAsia"/>
        </w:rPr>
        <w:t>（薪）額為基數內涵，另十足發給新臺幣九百三十元。</w:t>
      </w:r>
    </w:p>
    <w:p w:rsidR="00F6571E" w:rsidRPr="005C1111" w:rsidRDefault="00F6571E" w:rsidP="00F6571E">
      <w:pPr>
        <w:pStyle w:val="a6"/>
        <w:ind w:left="2160" w:hanging="240"/>
        <w:rPr>
          <w:rFonts w:hint="eastAsia"/>
        </w:rPr>
      </w:pPr>
      <w:r w:rsidRPr="005C1111">
        <w:rPr>
          <w:rFonts w:hint="eastAsia"/>
        </w:rPr>
        <w:t>二、退撫新制實施後年資之給與：以最後在職同等級人員之本（年功）</w:t>
      </w:r>
      <w:proofErr w:type="gramStart"/>
      <w:r w:rsidRPr="005C1111">
        <w:rPr>
          <w:rFonts w:hint="eastAsia"/>
        </w:rPr>
        <w:t>俸</w:t>
      </w:r>
      <w:proofErr w:type="gramEnd"/>
      <w:r w:rsidRPr="005C1111">
        <w:rPr>
          <w:rFonts w:hint="eastAsia"/>
        </w:rPr>
        <w:t>（薪）額加一倍為基數內涵。</w:t>
      </w:r>
    </w:p>
    <w:p w:rsidR="00F6571E" w:rsidRPr="005C1111" w:rsidRDefault="00F6571E" w:rsidP="00F6571E">
      <w:pPr>
        <w:pStyle w:val="a8"/>
        <w:ind w:left="1380" w:firstLine="480"/>
        <w:rPr>
          <w:rFonts w:hint="eastAsia"/>
        </w:rPr>
      </w:pPr>
      <w:r w:rsidRPr="005C1111">
        <w:rPr>
          <w:rFonts w:hint="eastAsia"/>
        </w:rPr>
        <w:t>於本法公布施行後退休之公務人員，其退撫新制實施前、後年資應給之退休金，依下列規定計算基數內涵：</w:t>
      </w:r>
    </w:p>
    <w:p w:rsidR="00F6571E" w:rsidRPr="005C1111" w:rsidRDefault="00F6571E" w:rsidP="00F6571E">
      <w:pPr>
        <w:pStyle w:val="a6"/>
        <w:ind w:left="2160" w:hanging="240"/>
        <w:rPr>
          <w:rFonts w:hint="eastAsia"/>
        </w:rPr>
      </w:pPr>
      <w:r w:rsidRPr="005C1111">
        <w:rPr>
          <w:rFonts w:hint="eastAsia"/>
        </w:rPr>
        <w:t>一、退撫新制實施前年資之給與：</w:t>
      </w:r>
    </w:p>
    <w:p w:rsidR="00F6571E" w:rsidRPr="005C1111" w:rsidRDefault="00F6571E" w:rsidP="00F6571E">
      <w:pPr>
        <w:spacing w:line="500" w:lineRule="exact"/>
        <w:ind w:leftChars="900" w:left="2640" w:hangingChars="200" w:hanging="480"/>
        <w:rPr>
          <w:rFonts w:hint="eastAsia"/>
        </w:rPr>
      </w:pPr>
      <w:r w:rsidRPr="005C1111">
        <w:rPr>
          <w:rFonts w:ascii="華康細明體" w:hint="eastAsia"/>
        </w:rPr>
        <w:t>(</w:t>
      </w:r>
      <w:proofErr w:type="gramStart"/>
      <w:r w:rsidRPr="005C1111">
        <w:rPr>
          <w:rFonts w:hint="eastAsia"/>
        </w:rPr>
        <w:t>一</w:t>
      </w:r>
      <w:proofErr w:type="gramEnd"/>
      <w:r w:rsidRPr="005C1111">
        <w:rPr>
          <w:rFonts w:ascii="華康細明體" w:hint="eastAsia"/>
        </w:rPr>
        <w:t>)</w:t>
      </w:r>
      <w:r w:rsidRPr="005C1111">
        <w:rPr>
          <w:rFonts w:hint="eastAsia"/>
        </w:rPr>
        <w:t>一次退休金：</w:t>
      </w:r>
      <w:r w:rsidRPr="00A520D9">
        <w:rPr>
          <w:rFonts w:hint="eastAsia"/>
          <w:color w:val="C00000"/>
        </w:rPr>
        <w:t>依附表一</w:t>
      </w:r>
      <w:r w:rsidRPr="005C1111">
        <w:rPr>
          <w:rFonts w:hint="eastAsia"/>
        </w:rPr>
        <w:t>所列退休年度適用之平均</w:t>
      </w:r>
      <w:proofErr w:type="gramStart"/>
      <w:r w:rsidRPr="005C1111">
        <w:rPr>
          <w:rFonts w:hint="eastAsia"/>
        </w:rPr>
        <w:t>俸</w:t>
      </w:r>
      <w:proofErr w:type="gramEnd"/>
      <w:r w:rsidRPr="005C1111">
        <w:rPr>
          <w:rFonts w:hint="eastAsia"/>
        </w:rPr>
        <w:t>（薪）額，加新臺幣九百三十元為基數內涵。</w:t>
      </w:r>
    </w:p>
    <w:p w:rsidR="00F6571E" w:rsidRPr="005C1111" w:rsidRDefault="00F6571E" w:rsidP="00F6571E">
      <w:pPr>
        <w:spacing w:line="500" w:lineRule="exact"/>
        <w:ind w:leftChars="900" w:left="2640" w:hangingChars="200" w:hanging="480"/>
        <w:rPr>
          <w:rFonts w:hint="eastAsia"/>
        </w:rPr>
      </w:pPr>
      <w:r w:rsidRPr="005C1111">
        <w:rPr>
          <w:rFonts w:ascii="華康細明體" w:hint="eastAsia"/>
        </w:rPr>
        <w:t>(</w:t>
      </w:r>
      <w:r w:rsidRPr="005C1111">
        <w:rPr>
          <w:rFonts w:hint="eastAsia"/>
        </w:rPr>
        <w:t>二</w:t>
      </w:r>
      <w:r w:rsidRPr="005C1111">
        <w:rPr>
          <w:rFonts w:ascii="華康細明體" w:hint="eastAsia"/>
        </w:rPr>
        <w:t>)</w:t>
      </w:r>
      <w:r w:rsidRPr="005C1111">
        <w:rPr>
          <w:rFonts w:hint="eastAsia"/>
        </w:rPr>
        <w:t>月退休金：依附表一所列退休年度適用之平均</w:t>
      </w:r>
      <w:proofErr w:type="gramStart"/>
      <w:r w:rsidRPr="005C1111">
        <w:rPr>
          <w:rFonts w:hint="eastAsia"/>
        </w:rPr>
        <w:t>俸</w:t>
      </w:r>
      <w:proofErr w:type="gramEnd"/>
      <w:r w:rsidRPr="005C1111">
        <w:rPr>
          <w:rFonts w:hint="eastAsia"/>
        </w:rPr>
        <w:t>（薪）額為基數內涵；另十足發給新臺幣九百三十元。</w:t>
      </w:r>
    </w:p>
    <w:p w:rsidR="00F6571E" w:rsidRPr="005C1111" w:rsidRDefault="00F6571E" w:rsidP="00F6571E">
      <w:pPr>
        <w:pStyle w:val="a6"/>
        <w:ind w:left="2160" w:hanging="240"/>
        <w:rPr>
          <w:rFonts w:hint="eastAsia"/>
        </w:rPr>
      </w:pPr>
      <w:r w:rsidRPr="005C1111">
        <w:rPr>
          <w:rFonts w:hint="eastAsia"/>
        </w:rPr>
        <w:t>二、退撫新制實施後年資之給與：依附表一所列各年度平均</w:t>
      </w:r>
      <w:proofErr w:type="gramStart"/>
      <w:r w:rsidRPr="005C1111">
        <w:rPr>
          <w:rFonts w:hint="eastAsia"/>
        </w:rPr>
        <w:t>俸</w:t>
      </w:r>
      <w:proofErr w:type="gramEnd"/>
      <w:r w:rsidRPr="005C1111">
        <w:rPr>
          <w:rFonts w:hint="eastAsia"/>
        </w:rPr>
        <w:t>（薪）額加一倍為基數內涵。</w:t>
      </w:r>
    </w:p>
    <w:p w:rsidR="00F6571E" w:rsidRPr="00A520D9" w:rsidRDefault="00F6571E" w:rsidP="00F6571E">
      <w:pPr>
        <w:pStyle w:val="a8"/>
        <w:ind w:left="1380" w:firstLine="480"/>
        <w:rPr>
          <w:rFonts w:hint="eastAsia"/>
          <w:b/>
          <w:color w:val="C00000"/>
        </w:rPr>
      </w:pPr>
      <w:r w:rsidRPr="00A520D9">
        <w:rPr>
          <w:rFonts w:hint="eastAsia"/>
          <w:b/>
          <w:color w:val="C00000"/>
        </w:rPr>
        <w:t>於本法公布施行前，已符合法定支領月退休金條件而於本法公布施行後退休生效之公務人員，其退撫新制實施前、後年資應給之退休金仍按第一項所定退休金計算基準與基數</w:t>
      </w:r>
      <w:proofErr w:type="gramStart"/>
      <w:r w:rsidRPr="00A520D9">
        <w:rPr>
          <w:rFonts w:hint="eastAsia"/>
          <w:b/>
          <w:color w:val="C00000"/>
        </w:rPr>
        <w:t>內涵計給之</w:t>
      </w:r>
      <w:proofErr w:type="gramEnd"/>
      <w:r w:rsidRPr="00A520D9">
        <w:rPr>
          <w:rFonts w:hint="eastAsia"/>
          <w:b/>
          <w:color w:val="C00000"/>
        </w:rPr>
        <w:t>。</w:t>
      </w:r>
    </w:p>
    <w:p w:rsidR="00F6571E" w:rsidRPr="00F6571E" w:rsidRDefault="00F6571E">
      <w:pPr>
        <w:widowControl/>
        <w:rPr>
          <w:rFonts w:ascii="標楷體" w:eastAsia="標楷體" w:hAnsi="標楷體" w:cs="新細明體"/>
          <w:b/>
          <w:color w:val="000000" w:themeColor="text1"/>
          <w:sz w:val="28"/>
        </w:rPr>
      </w:pPr>
    </w:p>
    <w:p w:rsidR="007F5D4F" w:rsidRPr="004871DE" w:rsidRDefault="007F5D4F" w:rsidP="007F5D4F">
      <w:pPr>
        <w:pStyle w:val="a5"/>
        <w:pageBreakBefore/>
        <w:adjustRightInd w:val="0"/>
        <w:snapToGrid w:val="0"/>
        <w:spacing w:beforeLines="50" w:before="180"/>
        <w:ind w:leftChars="0" w:left="0"/>
        <w:rPr>
          <w:rFonts w:ascii="標楷體" w:eastAsia="標楷體" w:hAnsi="標楷體" w:cs="新細明體"/>
          <w:b/>
          <w:color w:val="000000" w:themeColor="text1"/>
          <w:sz w:val="28"/>
        </w:rPr>
      </w:pPr>
    </w:p>
    <w:p w:rsidR="007F5D4F" w:rsidRPr="009F7BCD" w:rsidRDefault="007F5D4F" w:rsidP="007F5D4F">
      <w:pPr>
        <w:ind w:left="960" w:hangingChars="400" w:hanging="960"/>
        <w:rPr>
          <w:rFonts w:ascii="標楷體" w:eastAsia="標楷體" w:hAnsi="標楷體"/>
          <w:color w:val="000000" w:themeColor="text1"/>
        </w:rPr>
      </w:pPr>
      <w:r w:rsidRPr="009F7BCD">
        <w:rPr>
          <w:rFonts w:ascii="標楷體" w:eastAsia="標楷體" w:hAnsi="標楷體" w:hint="eastAsia"/>
          <w:color w:val="000000" w:themeColor="text1"/>
        </w:rPr>
        <w:t>附表</w:t>
      </w:r>
      <w:proofErr w:type="gramStart"/>
      <w:r w:rsidRPr="009F7BCD">
        <w:rPr>
          <w:rFonts w:ascii="標楷體" w:eastAsia="標楷體" w:hAnsi="標楷體" w:hint="eastAsia"/>
          <w:color w:val="000000" w:themeColor="text1"/>
        </w:rPr>
        <w:t>一</w:t>
      </w:r>
      <w:proofErr w:type="gramEnd"/>
      <w:r w:rsidRPr="009F7BCD">
        <w:rPr>
          <w:rFonts w:ascii="標楷體" w:eastAsia="標楷體" w:hAnsi="標楷體" w:hint="eastAsia"/>
          <w:color w:val="000000" w:themeColor="text1"/>
        </w:rPr>
        <w:t xml:space="preserve">  公務人員退休</w:t>
      </w:r>
      <w:r>
        <w:rPr>
          <w:rFonts w:ascii="標楷體" w:eastAsia="標楷體" w:hAnsi="標楷體" w:hint="eastAsia"/>
          <w:color w:val="FF0000"/>
        </w:rPr>
        <w:t>資遣</w:t>
      </w:r>
      <w:r w:rsidRPr="009F7BCD">
        <w:rPr>
          <w:rFonts w:ascii="標楷體" w:eastAsia="標楷體" w:hAnsi="標楷體" w:hint="eastAsia"/>
          <w:color w:val="000000" w:themeColor="text1"/>
        </w:rPr>
        <w:t>撫</w:t>
      </w:r>
      <w:proofErr w:type="gramStart"/>
      <w:r w:rsidRPr="009F7BCD">
        <w:rPr>
          <w:rFonts w:ascii="標楷體" w:eastAsia="標楷體" w:hAnsi="標楷體" w:hint="eastAsia"/>
          <w:color w:val="000000" w:themeColor="text1"/>
        </w:rPr>
        <w:t>卹</w:t>
      </w:r>
      <w:proofErr w:type="gramEnd"/>
      <w:r w:rsidRPr="009F7BCD">
        <w:rPr>
          <w:rFonts w:ascii="標楷體" w:eastAsia="標楷體" w:hAnsi="標楷體" w:hint="eastAsia"/>
          <w:color w:val="000000" w:themeColor="text1"/>
        </w:rPr>
        <w:t>法第二十七條第二項附表</w:t>
      </w:r>
      <w:proofErr w:type="gramStart"/>
      <w:r w:rsidRPr="009F7BCD">
        <w:rPr>
          <w:rFonts w:ascii="標楷體" w:eastAsia="標楷體" w:hAnsi="標楷體" w:hint="eastAsia"/>
          <w:color w:val="000000" w:themeColor="text1"/>
        </w:rPr>
        <w:t>─</w:t>
      </w:r>
      <w:proofErr w:type="gramEnd"/>
      <w:r w:rsidRPr="009F7BCD">
        <w:rPr>
          <w:rFonts w:ascii="標楷體" w:eastAsia="標楷體" w:hAnsi="標楷體" w:hint="eastAsia"/>
          <w:color w:val="000000" w:themeColor="text1"/>
        </w:rPr>
        <w:t>本法公布施行</w:t>
      </w:r>
      <w:r w:rsidRPr="009F7BCD">
        <w:rPr>
          <w:rFonts w:ascii="標楷體" w:eastAsia="標楷體" w:hAnsi="標楷體" w:cs="新細明體" w:hint="eastAsia"/>
          <w:color w:val="000000" w:themeColor="text1"/>
          <w:kern w:val="0"/>
        </w:rPr>
        <w:t>後退休</w:t>
      </w:r>
      <w:r w:rsidRPr="009F7BCD">
        <w:rPr>
          <w:rFonts w:ascii="標楷體" w:eastAsia="標楷體" w:hAnsi="標楷體" w:cs="新細明體" w:hint="eastAsia"/>
          <w:bCs/>
          <w:color w:val="000000" w:themeColor="text1"/>
          <w:kern w:val="0"/>
        </w:rPr>
        <w:t>公務人員退休金給與之計算基準彙整表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6"/>
        <w:gridCol w:w="5653"/>
      </w:tblGrid>
      <w:tr w:rsidR="007F5D4F" w:rsidRPr="00915DB8" w:rsidTr="001F4A6C">
        <w:trPr>
          <w:trHeight w:val="360"/>
          <w:jc w:val="center"/>
        </w:trPr>
        <w:tc>
          <w:tcPr>
            <w:tcW w:w="3386" w:type="dxa"/>
            <w:vMerge w:val="restart"/>
            <w:vAlign w:val="center"/>
          </w:tcPr>
          <w:p w:rsidR="007F5D4F" w:rsidRPr="00915DB8" w:rsidRDefault="007F5D4F" w:rsidP="001F4A6C">
            <w:pPr>
              <w:jc w:val="center"/>
              <w:rPr>
                <w:rFonts w:ascii="標楷體" w:eastAsia="標楷體" w:hAnsi="標楷體"/>
              </w:rPr>
            </w:pPr>
            <w:r w:rsidRPr="00915DB8">
              <w:rPr>
                <w:rFonts w:ascii="標楷體" w:eastAsia="標楷體" w:hAnsi="標楷體" w:cs="新細明體" w:hint="eastAsia"/>
                <w:kern w:val="0"/>
              </w:rPr>
              <w:t>實施</w:t>
            </w:r>
            <w:r>
              <w:rPr>
                <w:rFonts w:ascii="標楷體" w:eastAsia="標楷體" w:hAnsi="標楷體" w:cs="新細明體" w:hint="eastAsia"/>
                <w:color w:val="C00000"/>
                <w:kern w:val="0"/>
                <w:u w:val="single"/>
              </w:rPr>
              <w:t>期間</w:t>
            </w:r>
          </w:p>
        </w:tc>
        <w:tc>
          <w:tcPr>
            <w:tcW w:w="5653" w:type="dxa"/>
            <w:vMerge w:val="restart"/>
            <w:vAlign w:val="center"/>
          </w:tcPr>
          <w:p w:rsidR="007F5D4F" w:rsidRPr="00915DB8" w:rsidRDefault="007F5D4F" w:rsidP="001F4A6C">
            <w:pPr>
              <w:widowControl/>
              <w:jc w:val="center"/>
              <w:rPr>
                <w:rFonts w:ascii="標楷體" w:eastAsia="標楷體" w:hAnsi="標楷體" w:cs="新細明體"/>
                <w:bCs/>
                <w:kern w:val="0"/>
              </w:rPr>
            </w:pPr>
            <w:r w:rsidRPr="00915DB8">
              <w:rPr>
                <w:rFonts w:ascii="標楷體" w:eastAsia="標楷體" w:hAnsi="標楷體" w:cs="新細明體" w:hint="eastAsia"/>
                <w:bCs/>
                <w:kern w:val="0"/>
              </w:rPr>
              <w:t>退休金計算基準</w:t>
            </w:r>
          </w:p>
        </w:tc>
      </w:tr>
      <w:tr w:rsidR="007F5D4F" w:rsidRPr="00915DB8" w:rsidTr="001F4A6C">
        <w:trPr>
          <w:trHeight w:val="360"/>
          <w:jc w:val="center"/>
        </w:trPr>
        <w:tc>
          <w:tcPr>
            <w:tcW w:w="3386" w:type="dxa"/>
            <w:vMerge/>
            <w:vAlign w:val="center"/>
          </w:tcPr>
          <w:p w:rsidR="007F5D4F" w:rsidRPr="00915DB8" w:rsidRDefault="007F5D4F" w:rsidP="001F4A6C">
            <w:pPr>
              <w:jc w:val="center"/>
              <w:rPr>
                <w:rFonts w:ascii="標楷體" w:eastAsia="標楷體" w:hAnsi="標楷體" w:cs="新細明體"/>
                <w:kern w:val="0"/>
              </w:rPr>
            </w:pPr>
          </w:p>
        </w:tc>
        <w:tc>
          <w:tcPr>
            <w:tcW w:w="5653" w:type="dxa"/>
            <w:vMerge/>
            <w:vAlign w:val="center"/>
          </w:tcPr>
          <w:p w:rsidR="007F5D4F" w:rsidRPr="00915DB8" w:rsidRDefault="007F5D4F" w:rsidP="001F4A6C">
            <w:pPr>
              <w:jc w:val="center"/>
              <w:rPr>
                <w:rFonts w:ascii="標楷體" w:eastAsia="標楷體" w:hAnsi="標楷體" w:cs="新細明體"/>
                <w:bCs/>
                <w:kern w:val="0"/>
              </w:rPr>
            </w:pPr>
          </w:p>
        </w:tc>
      </w:tr>
      <w:tr w:rsidR="007F5D4F" w:rsidRPr="00915DB8" w:rsidTr="001F4A6C">
        <w:trPr>
          <w:trHeight w:val="482"/>
          <w:jc w:val="center"/>
        </w:trPr>
        <w:tc>
          <w:tcPr>
            <w:tcW w:w="3386" w:type="dxa"/>
            <w:vAlign w:val="center"/>
          </w:tcPr>
          <w:p w:rsidR="007F5D4F" w:rsidRPr="00CA1243" w:rsidRDefault="007F5D4F" w:rsidP="001F4A6C">
            <w:pPr>
              <w:widowControl/>
              <w:rPr>
                <w:rFonts w:ascii="標楷體" w:eastAsia="標楷體" w:hAnsi="標楷體" w:cs="新細明體"/>
                <w:color w:val="FF0000"/>
                <w:kern w:val="0"/>
                <w:sz w:val="22"/>
                <w:szCs w:val="22"/>
                <w:u w:val="single"/>
              </w:rPr>
            </w:pPr>
            <w:r w:rsidRPr="00815005">
              <w:rPr>
                <w:rFonts w:ascii="標楷體" w:eastAsia="標楷體" w:hAnsi="標楷體" w:cs="新細明體" w:hint="eastAsia"/>
                <w:color w:val="FF0000"/>
                <w:kern w:val="0"/>
                <w:sz w:val="22"/>
                <w:szCs w:val="22"/>
                <w:u w:val="single"/>
              </w:rPr>
              <w:t>中華民國一百零七年七月一日至一百零八年十二月三十一日</w:t>
            </w:r>
          </w:p>
        </w:tc>
        <w:tc>
          <w:tcPr>
            <w:tcW w:w="5653" w:type="dxa"/>
            <w:vAlign w:val="center"/>
          </w:tcPr>
          <w:p w:rsidR="007F5D4F" w:rsidRPr="00915DB8" w:rsidRDefault="007F5D4F" w:rsidP="001F4A6C">
            <w:pPr>
              <w:widowControl/>
              <w:jc w:val="center"/>
              <w:rPr>
                <w:rFonts w:ascii="標楷體" w:eastAsia="標楷體" w:hAnsi="標楷體" w:cs="新細明體"/>
                <w:bCs/>
                <w:spacing w:val="-10"/>
                <w:kern w:val="0"/>
                <w:sz w:val="22"/>
                <w:szCs w:val="22"/>
              </w:rPr>
            </w:pPr>
            <w:r w:rsidRPr="00915DB8">
              <w:rPr>
                <w:rFonts w:ascii="標楷體" w:eastAsia="標楷體" w:hAnsi="標楷體" w:cs="新細明體" w:hint="eastAsia"/>
                <w:bCs/>
                <w:spacing w:val="-10"/>
                <w:kern w:val="0"/>
                <w:sz w:val="22"/>
                <w:szCs w:val="22"/>
              </w:rPr>
              <w:t>最後在職五</w:t>
            </w:r>
            <w:r w:rsidRPr="00915DB8">
              <w:rPr>
                <w:rFonts w:ascii="標楷體" w:eastAsia="標楷體" w:hAnsi="標楷體" w:cs="新細明體" w:hint="eastAsia"/>
                <w:bCs/>
                <w:kern w:val="0"/>
                <w:sz w:val="22"/>
                <w:szCs w:val="22"/>
              </w:rPr>
              <w:t>年之平均</w:t>
            </w:r>
            <w:proofErr w:type="gramStart"/>
            <w:r w:rsidRPr="00E4580B">
              <w:rPr>
                <w:rFonts w:ascii="標楷體" w:eastAsia="標楷體" w:hAnsi="標楷體" w:cs="新細明體" w:hint="eastAsia"/>
                <w:bCs/>
                <w:color w:val="D60093"/>
                <w:kern w:val="0"/>
                <w:sz w:val="22"/>
                <w:szCs w:val="22"/>
                <w:u w:val="single"/>
              </w:rPr>
              <w:t>俸</w:t>
            </w:r>
            <w:proofErr w:type="gramEnd"/>
            <w:r w:rsidRPr="00E4580B">
              <w:rPr>
                <w:rFonts w:ascii="標楷體" w:eastAsia="標楷體" w:hAnsi="標楷體" w:cs="新細明體" w:hint="eastAsia"/>
                <w:bCs/>
                <w:color w:val="D60093"/>
                <w:kern w:val="0"/>
                <w:sz w:val="22"/>
                <w:szCs w:val="22"/>
                <w:u w:val="single"/>
              </w:rPr>
              <w:t>（</w:t>
            </w:r>
            <w:r w:rsidRPr="00915DB8">
              <w:rPr>
                <w:rFonts w:ascii="標楷體" w:eastAsia="標楷體" w:hAnsi="標楷體" w:cs="新細明體" w:hint="eastAsia"/>
                <w:bCs/>
                <w:spacing w:val="-10"/>
                <w:kern w:val="0"/>
                <w:sz w:val="22"/>
                <w:szCs w:val="22"/>
              </w:rPr>
              <w:t>薪</w:t>
            </w:r>
            <w:r w:rsidRPr="00E4580B">
              <w:rPr>
                <w:rFonts w:ascii="標楷體" w:eastAsia="標楷體" w:hAnsi="標楷體" w:cs="新細明體" w:hint="eastAsia"/>
                <w:bCs/>
                <w:color w:val="D60093"/>
                <w:spacing w:val="-10"/>
                <w:kern w:val="0"/>
                <w:sz w:val="22"/>
                <w:szCs w:val="22"/>
                <w:u w:val="single"/>
              </w:rPr>
              <w:t>）</w:t>
            </w:r>
            <w:r w:rsidRPr="00915DB8">
              <w:rPr>
                <w:rFonts w:ascii="標楷體" w:eastAsia="標楷體" w:hAnsi="標楷體" w:cs="新細明體" w:hint="eastAsia"/>
                <w:bCs/>
                <w:kern w:val="0"/>
                <w:sz w:val="22"/>
                <w:szCs w:val="22"/>
              </w:rPr>
              <w:t>額</w:t>
            </w:r>
          </w:p>
        </w:tc>
      </w:tr>
      <w:tr w:rsidR="007F5D4F" w:rsidRPr="00915DB8" w:rsidTr="001F4A6C">
        <w:trPr>
          <w:trHeight w:val="482"/>
          <w:jc w:val="center"/>
        </w:trPr>
        <w:tc>
          <w:tcPr>
            <w:tcW w:w="3386" w:type="dxa"/>
            <w:vAlign w:val="center"/>
          </w:tcPr>
          <w:p w:rsidR="007F5D4F" w:rsidRPr="00CA1243" w:rsidRDefault="007F5D4F" w:rsidP="001F4A6C">
            <w:pPr>
              <w:widowControl/>
              <w:rPr>
                <w:rFonts w:ascii="標楷體" w:eastAsia="標楷體" w:hAnsi="標楷體" w:cs="新細明體"/>
                <w:b/>
                <w:color w:val="FF0000"/>
                <w:kern w:val="0"/>
                <w:sz w:val="22"/>
                <w:szCs w:val="22"/>
                <w:u w:val="single"/>
              </w:rPr>
            </w:pPr>
            <w:r w:rsidRPr="00815005">
              <w:rPr>
                <w:rFonts w:ascii="標楷體" w:eastAsia="標楷體" w:hAnsi="標楷體" w:cs="新細明體" w:hint="eastAsia"/>
                <w:color w:val="FF0000"/>
                <w:kern w:val="0"/>
                <w:sz w:val="22"/>
                <w:szCs w:val="22"/>
                <w:u w:val="single"/>
              </w:rPr>
              <w:t>中華民國一百零九年一月一日至一百零九年十二月三十一日</w:t>
            </w:r>
          </w:p>
        </w:tc>
        <w:tc>
          <w:tcPr>
            <w:tcW w:w="5653" w:type="dxa"/>
            <w:vAlign w:val="center"/>
          </w:tcPr>
          <w:p w:rsidR="007F5D4F" w:rsidRPr="00915DB8" w:rsidRDefault="007F5D4F" w:rsidP="001F4A6C">
            <w:pPr>
              <w:widowControl/>
              <w:jc w:val="center"/>
              <w:rPr>
                <w:rFonts w:ascii="標楷體" w:eastAsia="標楷體" w:hAnsi="標楷體" w:cs="新細明體"/>
                <w:bCs/>
                <w:kern w:val="0"/>
                <w:sz w:val="22"/>
                <w:szCs w:val="22"/>
              </w:rPr>
            </w:pPr>
            <w:r w:rsidRPr="00915DB8">
              <w:rPr>
                <w:rFonts w:ascii="標楷體" w:eastAsia="標楷體" w:hAnsi="標楷體" w:cs="新細明體" w:hint="eastAsia"/>
                <w:bCs/>
                <w:kern w:val="0"/>
                <w:sz w:val="22"/>
                <w:szCs w:val="22"/>
              </w:rPr>
              <w:t>最後在職六年之平均</w:t>
            </w:r>
            <w:proofErr w:type="gramStart"/>
            <w:r w:rsidRPr="00E4580B">
              <w:rPr>
                <w:rFonts w:ascii="標楷體" w:eastAsia="標楷體" w:hAnsi="標楷體" w:cs="新細明體" w:hint="eastAsia"/>
                <w:bCs/>
                <w:color w:val="D60093"/>
                <w:kern w:val="0"/>
                <w:sz w:val="22"/>
                <w:szCs w:val="22"/>
                <w:u w:val="single"/>
              </w:rPr>
              <w:t>俸</w:t>
            </w:r>
            <w:proofErr w:type="gramEnd"/>
            <w:r w:rsidRPr="00E4580B">
              <w:rPr>
                <w:rFonts w:ascii="標楷體" w:eastAsia="標楷體" w:hAnsi="標楷體" w:cs="新細明體" w:hint="eastAsia"/>
                <w:bCs/>
                <w:color w:val="D60093"/>
                <w:kern w:val="0"/>
                <w:sz w:val="22"/>
                <w:szCs w:val="22"/>
                <w:u w:val="single"/>
              </w:rPr>
              <w:t>（</w:t>
            </w:r>
            <w:r w:rsidRPr="00915DB8">
              <w:rPr>
                <w:rFonts w:ascii="標楷體" w:eastAsia="標楷體" w:hAnsi="標楷體" w:cs="新細明體" w:hint="eastAsia"/>
                <w:bCs/>
                <w:spacing w:val="-10"/>
                <w:kern w:val="0"/>
                <w:sz w:val="22"/>
                <w:szCs w:val="22"/>
              </w:rPr>
              <w:t>薪</w:t>
            </w:r>
            <w:r w:rsidRPr="00E4580B">
              <w:rPr>
                <w:rFonts w:ascii="標楷體" w:eastAsia="標楷體" w:hAnsi="標楷體" w:cs="新細明體" w:hint="eastAsia"/>
                <w:bCs/>
                <w:color w:val="D60093"/>
                <w:spacing w:val="-10"/>
                <w:kern w:val="0"/>
                <w:sz w:val="22"/>
                <w:szCs w:val="22"/>
                <w:u w:val="single"/>
              </w:rPr>
              <w:t>）</w:t>
            </w:r>
            <w:r w:rsidRPr="00915DB8">
              <w:rPr>
                <w:rFonts w:ascii="標楷體" w:eastAsia="標楷體" w:hAnsi="標楷體" w:cs="新細明體" w:hint="eastAsia"/>
                <w:bCs/>
                <w:kern w:val="0"/>
                <w:sz w:val="22"/>
                <w:szCs w:val="22"/>
              </w:rPr>
              <w:t>額</w:t>
            </w:r>
          </w:p>
        </w:tc>
      </w:tr>
      <w:tr w:rsidR="007F5D4F" w:rsidRPr="00915DB8" w:rsidTr="001F4A6C">
        <w:trPr>
          <w:trHeight w:val="482"/>
          <w:jc w:val="center"/>
        </w:trPr>
        <w:tc>
          <w:tcPr>
            <w:tcW w:w="3386" w:type="dxa"/>
            <w:vAlign w:val="center"/>
          </w:tcPr>
          <w:p w:rsidR="007F5D4F" w:rsidRPr="00CA1243" w:rsidRDefault="007F5D4F" w:rsidP="001F4A6C">
            <w:pPr>
              <w:widowControl/>
              <w:rPr>
                <w:rFonts w:ascii="標楷體" w:eastAsia="標楷體" w:hAnsi="標楷體" w:cs="新細明體"/>
                <w:color w:val="FF0000"/>
                <w:kern w:val="0"/>
                <w:sz w:val="22"/>
                <w:szCs w:val="22"/>
                <w:u w:val="single"/>
              </w:rPr>
            </w:pPr>
            <w:r w:rsidRPr="00815005">
              <w:rPr>
                <w:rFonts w:ascii="標楷體" w:eastAsia="標楷體" w:hAnsi="標楷體" w:cs="新細明體" w:hint="eastAsia"/>
                <w:color w:val="FF0000"/>
                <w:kern w:val="0"/>
                <w:sz w:val="22"/>
                <w:szCs w:val="22"/>
                <w:u w:val="single"/>
              </w:rPr>
              <w:t>中華民國一百十年一月一日至一百十年十二月三十一日</w:t>
            </w:r>
          </w:p>
        </w:tc>
        <w:tc>
          <w:tcPr>
            <w:tcW w:w="5653" w:type="dxa"/>
            <w:vAlign w:val="center"/>
          </w:tcPr>
          <w:p w:rsidR="007F5D4F" w:rsidRPr="00915DB8" w:rsidRDefault="007F5D4F" w:rsidP="001F4A6C">
            <w:pPr>
              <w:widowControl/>
              <w:jc w:val="center"/>
              <w:rPr>
                <w:rFonts w:ascii="標楷體" w:eastAsia="標楷體" w:hAnsi="標楷體" w:cs="新細明體"/>
                <w:bCs/>
                <w:kern w:val="0"/>
                <w:sz w:val="22"/>
                <w:szCs w:val="22"/>
              </w:rPr>
            </w:pPr>
            <w:r w:rsidRPr="00915DB8">
              <w:rPr>
                <w:rFonts w:ascii="標楷體" w:eastAsia="標楷體" w:hAnsi="標楷體" w:cs="新細明體" w:hint="eastAsia"/>
                <w:bCs/>
                <w:kern w:val="0"/>
                <w:sz w:val="22"/>
                <w:szCs w:val="22"/>
              </w:rPr>
              <w:t>最後在職七年之平均</w:t>
            </w:r>
            <w:proofErr w:type="gramStart"/>
            <w:r w:rsidRPr="00E4580B">
              <w:rPr>
                <w:rFonts w:ascii="標楷體" w:eastAsia="標楷體" w:hAnsi="標楷體" w:cs="新細明體" w:hint="eastAsia"/>
                <w:bCs/>
                <w:color w:val="D60093"/>
                <w:kern w:val="0"/>
                <w:sz w:val="22"/>
                <w:szCs w:val="22"/>
                <w:u w:val="single"/>
              </w:rPr>
              <w:t>俸</w:t>
            </w:r>
            <w:proofErr w:type="gramEnd"/>
            <w:r w:rsidRPr="00E4580B">
              <w:rPr>
                <w:rFonts w:ascii="標楷體" w:eastAsia="標楷體" w:hAnsi="標楷體" w:cs="新細明體" w:hint="eastAsia"/>
                <w:bCs/>
                <w:color w:val="D60093"/>
                <w:kern w:val="0"/>
                <w:sz w:val="22"/>
                <w:szCs w:val="22"/>
                <w:u w:val="single"/>
              </w:rPr>
              <w:t>（</w:t>
            </w:r>
            <w:r w:rsidRPr="00915DB8">
              <w:rPr>
                <w:rFonts w:ascii="標楷體" w:eastAsia="標楷體" w:hAnsi="標楷體" w:cs="新細明體" w:hint="eastAsia"/>
                <w:bCs/>
                <w:spacing w:val="-10"/>
                <w:kern w:val="0"/>
                <w:sz w:val="22"/>
                <w:szCs w:val="22"/>
              </w:rPr>
              <w:t>薪</w:t>
            </w:r>
            <w:r w:rsidRPr="00E4580B">
              <w:rPr>
                <w:rFonts w:ascii="標楷體" w:eastAsia="標楷體" w:hAnsi="標楷體" w:cs="新細明體" w:hint="eastAsia"/>
                <w:bCs/>
                <w:color w:val="D60093"/>
                <w:spacing w:val="-10"/>
                <w:kern w:val="0"/>
                <w:sz w:val="22"/>
                <w:szCs w:val="22"/>
                <w:u w:val="single"/>
              </w:rPr>
              <w:t>）</w:t>
            </w:r>
            <w:r w:rsidRPr="00915DB8">
              <w:rPr>
                <w:rFonts w:ascii="標楷體" w:eastAsia="標楷體" w:hAnsi="標楷體" w:cs="新細明體" w:hint="eastAsia"/>
                <w:bCs/>
                <w:kern w:val="0"/>
                <w:sz w:val="22"/>
                <w:szCs w:val="22"/>
              </w:rPr>
              <w:t>額</w:t>
            </w:r>
          </w:p>
        </w:tc>
      </w:tr>
      <w:tr w:rsidR="007F5D4F" w:rsidRPr="00915DB8" w:rsidTr="001F4A6C">
        <w:trPr>
          <w:trHeight w:val="482"/>
          <w:jc w:val="center"/>
        </w:trPr>
        <w:tc>
          <w:tcPr>
            <w:tcW w:w="3386" w:type="dxa"/>
            <w:vAlign w:val="center"/>
          </w:tcPr>
          <w:p w:rsidR="007F5D4F" w:rsidRPr="00CA1243" w:rsidRDefault="007F5D4F" w:rsidP="001F4A6C">
            <w:pPr>
              <w:widowControl/>
              <w:rPr>
                <w:rFonts w:ascii="標楷體" w:eastAsia="標楷體" w:hAnsi="標楷體" w:cs="新細明體"/>
                <w:b/>
                <w:color w:val="FF0000"/>
                <w:kern w:val="0"/>
                <w:sz w:val="22"/>
                <w:szCs w:val="22"/>
                <w:u w:val="single"/>
              </w:rPr>
            </w:pPr>
            <w:r w:rsidRPr="00815005">
              <w:rPr>
                <w:rFonts w:ascii="標楷體" w:eastAsia="標楷體" w:hAnsi="標楷體" w:cs="新細明體" w:hint="eastAsia"/>
                <w:color w:val="FF0000"/>
                <w:kern w:val="0"/>
                <w:sz w:val="22"/>
                <w:szCs w:val="22"/>
                <w:u w:val="single"/>
              </w:rPr>
              <w:t>中華民國一百十一年一月一日至一百十一年十二月三十一日</w:t>
            </w:r>
          </w:p>
        </w:tc>
        <w:tc>
          <w:tcPr>
            <w:tcW w:w="5653" w:type="dxa"/>
            <w:vAlign w:val="center"/>
          </w:tcPr>
          <w:p w:rsidR="007F5D4F" w:rsidRPr="00915DB8" w:rsidRDefault="007F5D4F" w:rsidP="001F4A6C">
            <w:pPr>
              <w:widowControl/>
              <w:jc w:val="center"/>
              <w:rPr>
                <w:rFonts w:ascii="標楷體" w:eastAsia="標楷體" w:hAnsi="標楷體" w:cs="新細明體"/>
                <w:bCs/>
                <w:kern w:val="0"/>
                <w:sz w:val="22"/>
                <w:szCs w:val="22"/>
              </w:rPr>
            </w:pPr>
            <w:r w:rsidRPr="00915DB8">
              <w:rPr>
                <w:rFonts w:ascii="標楷體" w:eastAsia="標楷體" w:hAnsi="標楷體" w:cs="新細明體" w:hint="eastAsia"/>
                <w:bCs/>
                <w:kern w:val="0"/>
                <w:sz w:val="22"/>
                <w:szCs w:val="22"/>
              </w:rPr>
              <w:t>最後在職八年之平均</w:t>
            </w:r>
            <w:proofErr w:type="gramStart"/>
            <w:r w:rsidRPr="00E4580B">
              <w:rPr>
                <w:rFonts w:ascii="標楷體" w:eastAsia="標楷體" w:hAnsi="標楷體" w:cs="新細明體" w:hint="eastAsia"/>
                <w:bCs/>
                <w:color w:val="D60093"/>
                <w:kern w:val="0"/>
                <w:sz w:val="22"/>
                <w:szCs w:val="22"/>
                <w:u w:val="single"/>
              </w:rPr>
              <w:t>俸</w:t>
            </w:r>
            <w:proofErr w:type="gramEnd"/>
            <w:r w:rsidRPr="00E4580B">
              <w:rPr>
                <w:rFonts w:ascii="標楷體" w:eastAsia="標楷體" w:hAnsi="標楷體" w:cs="新細明體" w:hint="eastAsia"/>
                <w:bCs/>
                <w:color w:val="D60093"/>
                <w:kern w:val="0"/>
                <w:sz w:val="22"/>
                <w:szCs w:val="22"/>
                <w:u w:val="single"/>
              </w:rPr>
              <w:t>（</w:t>
            </w:r>
            <w:r w:rsidRPr="00915DB8">
              <w:rPr>
                <w:rFonts w:ascii="標楷體" w:eastAsia="標楷體" w:hAnsi="標楷體" w:cs="新細明體" w:hint="eastAsia"/>
                <w:bCs/>
                <w:spacing w:val="-10"/>
                <w:kern w:val="0"/>
                <w:sz w:val="22"/>
                <w:szCs w:val="22"/>
              </w:rPr>
              <w:t>薪</w:t>
            </w:r>
            <w:r w:rsidRPr="00E4580B">
              <w:rPr>
                <w:rFonts w:ascii="標楷體" w:eastAsia="標楷體" w:hAnsi="標楷體" w:cs="新細明體" w:hint="eastAsia"/>
                <w:bCs/>
                <w:color w:val="D60093"/>
                <w:spacing w:val="-10"/>
                <w:kern w:val="0"/>
                <w:sz w:val="22"/>
                <w:szCs w:val="22"/>
                <w:u w:val="single"/>
              </w:rPr>
              <w:t>）</w:t>
            </w:r>
            <w:r w:rsidRPr="00915DB8">
              <w:rPr>
                <w:rFonts w:ascii="標楷體" w:eastAsia="標楷體" w:hAnsi="標楷體" w:cs="新細明體" w:hint="eastAsia"/>
                <w:bCs/>
                <w:kern w:val="0"/>
                <w:sz w:val="22"/>
                <w:szCs w:val="22"/>
              </w:rPr>
              <w:t>額</w:t>
            </w:r>
          </w:p>
        </w:tc>
      </w:tr>
      <w:tr w:rsidR="007F5D4F" w:rsidRPr="00915DB8" w:rsidTr="001F4A6C">
        <w:trPr>
          <w:trHeight w:val="482"/>
          <w:jc w:val="center"/>
        </w:trPr>
        <w:tc>
          <w:tcPr>
            <w:tcW w:w="3386" w:type="dxa"/>
            <w:vAlign w:val="center"/>
          </w:tcPr>
          <w:p w:rsidR="007F5D4F" w:rsidRPr="00CA1243" w:rsidRDefault="007F5D4F" w:rsidP="001F4A6C">
            <w:pPr>
              <w:widowControl/>
              <w:rPr>
                <w:rFonts w:ascii="標楷體" w:eastAsia="標楷體" w:hAnsi="標楷體" w:cs="新細明體"/>
                <w:color w:val="FF0000"/>
                <w:kern w:val="0"/>
                <w:sz w:val="22"/>
                <w:szCs w:val="22"/>
                <w:u w:val="single"/>
              </w:rPr>
            </w:pPr>
            <w:r w:rsidRPr="00815005">
              <w:rPr>
                <w:rFonts w:ascii="標楷體" w:eastAsia="標楷體" w:hAnsi="標楷體" w:cs="新細明體" w:hint="eastAsia"/>
                <w:color w:val="FF0000"/>
                <w:kern w:val="0"/>
                <w:sz w:val="22"/>
                <w:szCs w:val="22"/>
                <w:u w:val="single"/>
              </w:rPr>
              <w:t>中華民國一百十二年一月一日至一百十二年十二月三十一日</w:t>
            </w:r>
          </w:p>
        </w:tc>
        <w:tc>
          <w:tcPr>
            <w:tcW w:w="5653" w:type="dxa"/>
            <w:vAlign w:val="center"/>
          </w:tcPr>
          <w:p w:rsidR="007F5D4F" w:rsidRPr="00915DB8" w:rsidRDefault="007F5D4F" w:rsidP="001F4A6C">
            <w:pPr>
              <w:widowControl/>
              <w:jc w:val="center"/>
              <w:rPr>
                <w:rFonts w:ascii="標楷體" w:eastAsia="標楷體" w:hAnsi="標楷體" w:cs="新細明體"/>
                <w:bCs/>
                <w:kern w:val="0"/>
                <w:sz w:val="22"/>
                <w:szCs w:val="22"/>
              </w:rPr>
            </w:pPr>
            <w:r w:rsidRPr="00915DB8">
              <w:rPr>
                <w:rFonts w:ascii="標楷體" w:eastAsia="標楷體" w:hAnsi="標楷體" w:cs="新細明體" w:hint="eastAsia"/>
                <w:bCs/>
                <w:kern w:val="0"/>
                <w:sz w:val="22"/>
                <w:szCs w:val="22"/>
              </w:rPr>
              <w:t>最後在職九年之平均</w:t>
            </w:r>
            <w:proofErr w:type="gramStart"/>
            <w:r w:rsidRPr="00E4580B">
              <w:rPr>
                <w:rFonts w:ascii="標楷體" w:eastAsia="標楷體" w:hAnsi="標楷體" w:cs="新細明體" w:hint="eastAsia"/>
                <w:bCs/>
                <w:color w:val="D60093"/>
                <w:kern w:val="0"/>
                <w:sz w:val="22"/>
                <w:szCs w:val="22"/>
                <w:u w:val="single"/>
              </w:rPr>
              <w:t>俸</w:t>
            </w:r>
            <w:proofErr w:type="gramEnd"/>
            <w:r w:rsidRPr="00E4580B">
              <w:rPr>
                <w:rFonts w:ascii="標楷體" w:eastAsia="標楷體" w:hAnsi="標楷體" w:cs="新細明體" w:hint="eastAsia"/>
                <w:bCs/>
                <w:color w:val="D60093"/>
                <w:kern w:val="0"/>
                <w:sz w:val="22"/>
                <w:szCs w:val="22"/>
                <w:u w:val="single"/>
              </w:rPr>
              <w:t>（</w:t>
            </w:r>
            <w:r w:rsidRPr="00915DB8">
              <w:rPr>
                <w:rFonts w:ascii="標楷體" w:eastAsia="標楷體" w:hAnsi="標楷體" w:cs="新細明體" w:hint="eastAsia"/>
                <w:bCs/>
                <w:spacing w:val="-10"/>
                <w:kern w:val="0"/>
                <w:sz w:val="22"/>
                <w:szCs w:val="22"/>
              </w:rPr>
              <w:t>薪</w:t>
            </w:r>
            <w:r w:rsidRPr="00E4580B">
              <w:rPr>
                <w:rFonts w:ascii="標楷體" w:eastAsia="標楷體" w:hAnsi="標楷體" w:cs="新細明體" w:hint="eastAsia"/>
                <w:bCs/>
                <w:color w:val="D60093"/>
                <w:spacing w:val="-10"/>
                <w:kern w:val="0"/>
                <w:sz w:val="22"/>
                <w:szCs w:val="22"/>
                <w:u w:val="single"/>
              </w:rPr>
              <w:t>）</w:t>
            </w:r>
            <w:r w:rsidRPr="00915DB8">
              <w:rPr>
                <w:rFonts w:ascii="標楷體" w:eastAsia="標楷體" w:hAnsi="標楷體" w:cs="新細明體" w:hint="eastAsia"/>
                <w:bCs/>
                <w:kern w:val="0"/>
                <w:sz w:val="22"/>
                <w:szCs w:val="22"/>
              </w:rPr>
              <w:t>額</w:t>
            </w:r>
          </w:p>
        </w:tc>
      </w:tr>
      <w:tr w:rsidR="007F5D4F" w:rsidRPr="00915DB8" w:rsidTr="001F4A6C">
        <w:trPr>
          <w:trHeight w:val="482"/>
          <w:jc w:val="center"/>
        </w:trPr>
        <w:tc>
          <w:tcPr>
            <w:tcW w:w="3386" w:type="dxa"/>
            <w:vAlign w:val="center"/>
          </w:tcPr>
          <w:p w:rsidR="007F5D4F" w:rsidRPr="00CA1243" w:rsidRDefault="007F5D4F" w:rsidP="001F4A6C">
            <w:pPr>
              <w:widowControl/>
              <w:rPr>
                <w:rFonts w:ascii="標楷體" w:eastAsia="標楷體" w:hAnsi="標楷體" w:cs="新細明體"/>
                <w:color w:val="FF0000"/>
                <w:kern w:val="0"/>
                <w:sz w:val="22"/>
                <w:szCs w:val="22"/>
                <w:u w:val="single"/>
              </w:rPr>
            </w:pPr>
            <w:r w:rsidRPr="00815005">
              <w:rPr>
                <w:rFonts w:ascii="標楷體" w:eastAsia="標楷體" w:hAnsi="標楷體" w:cs="新細明體" w:hint="eastAsia"/>
                <w:color w:val="FF0000"/>
                <w:kern w:val="0"/>
                <w:sz w:val="22"/>
                <w:szCs w:val="22"/>
                <w:u w:val="single"/>
              </w:rPr>
              <w:t>中華民國一百十三年一月一日至一百十三年十二月三十一日</w:t>
            </w:r>
          </w:p>
        </w:tc>
        <w:tc>
          <w:tcPr>
            <w:tcW w:w="5653" w:type="dxa"/>
            <w:vAlign w:val="center"/>
          </w:tcPr>
          <w:p w:rsidR="007F5D4F" w:rsidRPr="00915DB8" w:rsidRDefault="007F5D4F" w:rsidP="001F4A6C">
            <w:pPr>
              <w:widowControl/>
              <w:jc w:val="center"/>
              <w:rPr>
                <w:rFonts w:ascii="標楷體" w:eastAsia="標楷體" w:hAnsi="標楷體" w:cs="新細明體"/>
                <w:bCs/>
                <w:kern w:val="0"/>
                <w:sz w:val="22"/>
                <w:szCs w:val="22"/>
              </w:rPr>
            </w:pPr>
            <w:r w:rsidRPr="00915DB8">
              <w:rPr>
                <w:rFonts w:ascii="標楷體" w:eastAsia="標楷體" w:hAnsi="標楷體" w:cs="新細明體" w:hint="eastAsia"/>
                <w:bCs/>
                <w:kern w:val="0"/>
                <w:sz w:val="22"/>
                <w:szCs w:val="22"/>
              </w:rPr>
              <w:t>最後在職十年之平均</w:t>
            </w:r>
            <w:proofErr w:type="gramStart"/>
            <w:r w:rsidRPr="00E4580B">
              <w:rPr>
                <w:rFonts w:ascii="標楷體" w:eastAsia="標楷體" w:hAnsi="標楷體" w:cs="新細明體" w:hint="eastAsia"/>
                <w:bCs/>
                <w:color w:val="D60093"/>
                <w:kern w:val="0"/>
                <w:sz w:val="22"/>
                <w:szCs w:val="22"/>
                <w:u w:val="single"/>
              </w:rPr>
              <w:t>俸</w:t>
            </w:r>
            <w:proofErr w:type="gramEnd"/>
            <w:r w:rsidRPr="00E4580B">
              <w:rPr>
                <w:rFonts w:ascii="標楷體" w:eastAsia="標楷體" w:hAnsi="標楷體" w:cs="新細明體" w:hint="eastAsia"/>
                <w:bCs/>
                <w:color w:val="D60093"/>
                <w:kern w:val="0"/>
                <w:sz w:val="22"/>
                <w:szCs w:val="22"/>
                <w:u w:val="single"/>
              </w:rPr>
              <w:t>（</w:t>
            </w:r>
            <w:r w:rsidRPr="00915DB8">
              <w:rPr>
                <w:rFonts w:ascii="標楷體" w:eastAsia="標楷體" w:hAnsi="標楷體" w:cs="新細明體" w:hint="eastAsia"/>
                <w:bCs/>
                <w:spacing w:val="-10"/>
                <w:kern w:val="0"/>
                <w:sz w:val="22"/>
                <w:szCs w:val="22"/>
              </w:rPr>
              <w:t>薪</w:t>
            </w:r>
            <w:r w:rsidRPr="00E4580B">
              <w:rPr>
                <w:rFonts w:ascii="標楷體" w:eastAsia="標楷體" w:hAnsi="標楷體" w:cs="新細明體" w:hint="eastAsia"/>
                <w:bCs/>
                <w:color w:val="D60093"/>
                <w:spacing w:val="-10"/>
                <w:kern w:val="0"/>
                <w:sz w:val="22"/>
                <w:szCs w:val="22"/>
                <w:u w:val="single"/>
              </w:rPr>
              <w:t>）</w:t>
            </w:r>
            <w:r w:rsidRPr="00915DB8">
              <w:rPr>
                <w:rFonts w:ascii="標楷體" w:eastAsia="標楷體" w:hAnsi="標楷體" w:cs="新細明體" w:hint="eastAsia"/>
                <w:bCs/>
                <w:kern w:val="0"/>
                <w:sz w:val="22"/>
                <w:szCs w:val="22"/>
              </w:rPr>
              <w:t>額</w:t>
            </w:r>
          </w:p>
        </w:tc>
      </w:tr>
      <w:tr w:rsidR="007F5D4F" w:rsidRPr="00915DB8" w:rsidTr="001F4A6C">
        <w:trPr>
          <w:trHeight w:val="482"/>
          <w:jc w:val="center"/>
        </w:trPr>
        <w:tc>
          <w:tcPr>
            <w:tcW w:w="3386" w:type="dxa"/>
            <w:vAlign w:val="center"/>
          </w:tcPr>
          <w:p w:rsidR="007F5D4F" w:rsidRPr="00CA1243" w:rsidRDefault="007F5D4F" w:rsidP="001F4A6C">
            <w:pPr>
              <w:widowControl/>
              <w:rPr>
                <w:rFonts w:ascii="標楷體" w:eastAsia="標楷體" w:hAnsi="標楷體" w:cs="細明體"/>
                <w:color w:val="FF0000"/>
                <w:kern w:val="0"/>
                <w:sz w:val="22"/>
                <w:szCs w:val="22"/>
                <w:u w:val="single"/>
              </w:rPr>
            </w:pPr>
            <w:r w:rsidRPr="00815005">
              <w:rPr>
                <w:rFonts w:ascii="標楷體" w:eastAsia="標楷體" w:hAnsi="標楷體" w:cs="新細明體" w:hint="eastAsia"/>
                <w:color w:val="FF0000"/>
                <w:kern w:val="0"/>
                <w:sz w:val="22"/>
                <w:szCs w:val="22"/>
                <w:u w:val="single"/>
              </w:rPr>
              <w:t>中華民國一百十四年一月一日至一百十四年十二月三十一日</w:t>
            </w:r>
          </w:p>
        </w:tc>
        <w:tc>
          <w:tcPr>
            <w:tcW w:w="5653" w:type="dxa"/>
            <w:vAlign w:val="center"/>
          </w:tcPr>
          <w:p w:rsidR="007F5D4F" w:rsidRPr="00915DB8" w:rsidRDefault="007F5D4F" w:rsidP="001F4A6C">
            <w:pPr>
              <w:widowControl/>
              <w:jc w:val="center"/>
              <w:rPr>
                <w:rFonts w:ascii="標楷體" w:eastAsia="標楷體" w:hAnsi="標楷體" w:cs="新細明體"/>
                <w:bCs/>
                <w:kern w:val="0"/>
                <w:sz w:val="22"/>
                <w:szCs w:val="22"/>
              </w:rPr>
            </w:pPr>
            <w:r w:rsidRPr="00915DB8">
              <w:rPr>
                <w:rFonts w:ascii="標楷體" w:eastAsia="標楷體" w:hAnsi="標楷體" w:cs="新細明體" w:hint="eastAsia"/>
                <w:bCs/>
                <w:kern w:val="0"/>
                <w:sz w:val="22"/>
                <w:szCs w:val="22"/>
              </w:rPr>
              <w:t>最後在職十一年之平均</w:t>
            </w:r>
            <w:proofErr w:type="gramStart"/>
            <w:r w:rsidRPr="00E4580B">
              <w:rPr>
                <w:rFonts w:ascii="標楷體" w:eastAsia="標楷體" w:hAnsi="標楷體" w:cs="新細明體" w:hint="eastAsia"/>
                <w:bCs/>
                <w:color w:val="D60093"/>
                <w:kern w:val="0"/>
                <w:sz w:val="22"/>
                <w:szCs w:val="22"/>
                <w:u w:val="single"/>
              </w:rPr>
              <w:t>俸</w:t>
            </w:r>
            <w:proofErr w:type="gramEnd"/>
            <w:r w:rsidRPr="00E4580B">
              <w:rPr>
                <w:rFonts w:ascii="標楷體" w:eastAsia="標楷體" w:hAnsi="標楷體" w:cs="新細明體" w:hint="eastAsia"/>
                <w:bCs/>
                <w:color w:val="D60093"/>
                <w:kern w:val="0"/>
                <w:sz w:val="22"/>
                <w:szCs w:val="22"/>
                <w:u w:val="single"/>
              </w:rPr>
              <w:t>（</w:t>
            </w:r>
            <w:r w:rsidRPr="00915DB8">
              <w:rPr>
                <w:rFonts w:ascii="標楷體" w:eastAsia="標楷體" w:hAnsi="標楷體" w:cs="新細明體" w:hint="eastAsia"/>
                <w:bCs/>
                <w:spacing w:val="-10"/>
                <w:kern w:val="0"/>
                <w:sz w:val="22"/>
                <w:szCs w:val="22"/>
              </w:rPr>
              <w:t>薪</w:t>
            </w:r>
            <w:r w:rsidRPr="00E4580B">
              <w:rPr>
                <w:rFonts w:ascii="標楷體" w:eastAsia="標楷體" w:hAnsi="標楷體" w:cs="新細明體" w:hint="eastAsia"/>
                <w:bCs/>
                <w:color w:val="D60093"/>
                <w:spacing w:val="-10"/>
                <w:kern w:val="0"/>
                <w:sz w:val="22"/>
                <w:szCs w:val="22"/>
                <w:u w:val="single"/>
              </w:rPr>
              <w:t>）</w:t>
            </w:r>
            <w:r w:rsidRPr="00915DB8">
              <w:rPr>
                <w:rFonts w:ascii="標楷體" w:eastAsia="標楷體" w:hAnsi="標楷體" w:cs="新細明體" w:hint="eastAsia"/>
                <w:bCs/>
                <w:kern w:val="0"/>
                <w:sz w:val="22"/>
                <w:szCs w:val="22"/>
              </w:rPr>
              <w:t>額</w:t>
            </w:r>
          </w:p>
        </w:tc>
      </w:tr>
      <w:tr w:rsidR="007F5D4F" w:rsidRPr="00915DB8" w:rsidTr="001F4A6C">
        <w:trPr>
          <w:trHeight w:val="482"/>
          <w:jc w:val="center"/>
        </w:trPr>
        <w:tc>
          <w:tcPr>
            <w:tcW w:w="3386" w:type="dxa"/>
            <w:vAlign w:val="center"/>
          </w:tcPr>
          <w:p w:rsidR="007F5D4F" w:rsidRPr="00CA1243" w:rsidRDefault="007F5D4F" w:rsidP="001F4A6C">
            <w:pPr>
              <w:widowControl/>
              <w:rPr>
                <w:rFonts w:ascii="標楷體" w:eastAsia="標楷體" w:hAnsi="標楷體"/>
                <w:color w:val="FF0000"/>
                <w:sz w:val="22"/>
                <w:szCs w:val="22"/>
                <w:u w:val="single"/>
              </w:rPr>
            </w:pPr>
            <w:r w:rsidRPr="00815005">
              <w:rPr>
                <w:rFonts w:ascii="標楷體" w:eastAsia="標楷體" w:hAnsi="標楷體" w:cs="新細明體" w:hint="eastAsia"/>
                <w:color w:val="FF0000"/>
                <w:kern w:val="0"/>
                <w:sz w:val="22"/>
                <w:szCs w:val="22"/>
                <w:u w:val="single"/>
              </w:rPr>
              <w:t>中華民國一百十五年一月一日至一百十五年十二月三十一日</w:t>
            </w:r>
          </w:p>
        </w:tc>
        <w:tc>
          <w:tcPr>
            <w:tcW w:w="5653" w:type="dxa"/>
            <w:vAlign w:val="center"/>
          </w:tcPr>
          <w:p w:rsidR="007F5D4F" w:rsidRPr="00915DB8" w:rsidRDefault="007F5D4F" w:rsidP="001F4A6C">
            <w:pPr>
              <w:widowControl/>
              <w:jc w:val="center"/>
              <w:rPr>
                <w:rFonts w:ascii="標楷體" w:eastAsia="標楷體" w:hAnsi="標楷體" w:cs="新細明體"/>
                <w:bCs/>
                <w:kern w:val="0"/>
                <w:sz w:val="22"/>
                <w:szCs w:val="22"/>
              </w:rPr>
            </w:pPr>
            <w:r w:rsidRPr="00915DB8">
              <w:rPr>
                <w:rFonts w:ascii="標楷體" w:eastAsia="標楷體" w:hAnsi="標楷體" w:cs="新細明體" w:hint="eastAsia"/>
                <w:bCs/>
                <w:kern w:val="0"/>
                <w:sz w:val="22"/>
                <w:szCs w:val="22"/>
              </w:rPr>
              <w:t>最後在職十二年之平均</w:t>
            </w:r>
            <w:proofErr w:type="gramStart"/>
            <w:r w:rsidRPr="00E4580B">
              <w:rPr>
                <w:rFonts w:ascii="標楷體" w:eastAsia="標楷體" w:hAnsi="標楷體" w:cs="新細明體" w:hint="eastAsia"/>
                <w:bCs/>
                <w:color w:val="D60093"/>
                <w:kern w:val="0"/>
                <w:sz w:val="22"/>
                <w:szCs w:val="22"/>
                <w:u w:val="single"/>
              </w:rPr>
              <w:t>俸</w:t>
            </w:r>
            <w:proofErr w:type="gramEnd"/>
            <w:r w:rsidRPr="00E4580B">
              <w:rPr>
                <w:rFonts w:ascii="標楷體" w:eastAsia="標楷體" w:hAnsi="標楷體" w:cs="新細明體" w:hint="eastAsia"/>
                <w:bCs/>
                <w:color w:val="D60093"/>
                <w:kern w:val="0"/>
                <w:sz w:val="22"/>
                <w:szCs w:val="22"/>
                <w:u w:val="single"/>
              </w:rPr>
              <w:t>（</w:t>
            </w:r>
            <w:r w:rsidRPr="00915DB8">
              <w:rPr>
                <w:rFonts w:ascii="標楷體" w:eastAsia="標楷體" w:hAnsi="標楷體" w:cs="新細明體" w:hint="eastAsia"/>
                <w:bCs/>
                <w:spacing w:val="-10"/>
                <w:kern w:val="0"/>
                <w:sz w:val="22"/>
                <w:szCs w:val="22"/>
              </w:rPr>
              <w:t>薪</w:t>
            </w:r>
            <w:r w:rsidRPr="00E4580B">
              <w:rPr>
                <w:rFonts w:ascii="標楷體" w:eastAsia="標楷體" w:hAnsi="標楷體" w:cs="新細明體" w:hint="eastAsia"/>
                <w:bCs/>
                <w:color w:val="D60093"/>
                <w:spacing w:val="-10"/>
                <w:kern w:val="0"/>
                <w:sz w:val="22"/>
                <w:szCs w:val="22"/>
                <w:u w:val="single"/>
              </w:rPr>
              <w:t>）</w:t>
            </w:r>
            <w:r w:rsidRPr="00915DB8">
              <w:rPr>
                <w:rFonts w:ascii="標楷體" w:eastAsia="標楷體" w:hAnsi="標楷體" w:cs="新細明體" w:hint="eastAsia"/>
                <w:bCs/>
                <w:kern w:val="0"/>
                <w:sz w:val="22"/>
                <w:szCs w:val="22"/>
              </w:rPr>
              <w:t>額</w:t>
            </w:r>
          </w:p>
        </w:tc>
      </w:tr>
      <w:tr w:rsidR="007F5D4F" w:rsidRPr="00915DB8" w:rsidTr="001F4A6C">
        <w:trPr>
          <w:trHeight w:val="482"/>
          <w:jc w:val="center"/>
        </w:trPr>
        <w:tc>
          <w:tcPr>
            <w:tcW w:w="3386" w:type="dxa"/>
            <w:vAlign w:val="center"/>
          </w:tcPr>
          <w:p w:rsidR="007F5D4F" w:rsidRPr="00CA1243" w:rsidRDefault="007F5D4F" w:rsidP="001F4A6C">
            <w:pPr>
              <w:widowControl/>
              <w:rPr>
                <w:rFonts w:ascii="標楷體" w:eastAsia="標楷體" w:hAnsi="標楷體"/>
                <w:color w:val="FF0000"/>
                <w:sz w:val="22"/>
                <w:szCs w:val="22"/>
                <w:u w:val="single"/>
              </w:rPr>
            </w:pPr>
            <w:r w:rsidRPr="00815005">
              <w:rPr>
                <w:rFonts w:ascii="標楷體" w:eastAsia="標楷體" w:hAnsi="標楷體" w:cs="新細明體" w:hint="eastAsia"/>
                <w:color w:val="FF0000"/>
                <w:kern w:val="0"/>
                <w:sz w:val="22"/>
                <w:szCs w:val="22"/>
                <w:u w:val="single"/>
              </w:rPr>
              <w:t>中華民國一百十六年一月一日至一百十六年十二月三十一日</w:t>
            </w:r>
          </w:p>
        </w:tc>
        <w:tc>
          <w:tcPr>
            <w:tcW w:w="5653" w:type="dxa"/>
            <w:vAlign w:val="center"/>
          </w:tcPr>
          <w:p w:rsidR="007F5D4F" w:rsidRPr="00915DB8" w:rsidRDefault="007F5D4F" w:rsidP="001F4A6C">
            <w:pPr>
              <w:widowControl/>
              <w:jc w:val="center"/>
              <w:rPr>
                <w:rFonts w:ascii="標楷體" w:eastAsia="標楷體" w:hAnsi="標楷體" w:cs="新細明體"/>
                <w:bCs/>
                <w:kern w:val="0"/>
                <w:sz w:val="22"/>
                <w:szCs w:val="22"/>
              </w:rPr>
            </w:pPr>
            <w:r w:rsidRPr="00915DB8">
              <w:rPr>
                <w:rFonts w:ascii="標楷體" w:eastAsia="標楷體" w:hAnsi="標楷體" w:cs="新細明體" w:hint="eastAsia"/>
                <w:bCs/>
                <w:kern w:val="0"/>
                <w:sz w:val="22"/>
                <w:szCs w:val="22"/>
              </w:rPr>
              <w:t>最後在職十三年之平均</w:t>
            </w:r>
            <w:proofErr w:type="gramStart"/>
            <w:r w:rsidRPr="00E4580B">
              <w:rPr>
                <w:rFonts w:ascii="標楷體" w:eastAsia="標楷體" w:hAnsi="標楷體" w:cs="新細明體" w:hint="eastAsia"/>
                <w:bCs/>
                <w:color w:val="D60093"/>
                <w:kern w:val="0"/>
                <w:sz w:val="22"/>
                <w:szCs w:val="22"/>
                <w:u w:val="single"/>
              </w:rPr>
              <w:t>俸</w:t>
            </w:r>
            <w:proofErr w:type="gramEnd"/>
            <w:r w:rsidRPr="00E4580B">
              <w:rPr>
                <w:rFonts w:ascii="標楷體" w:eastAsia="標楷體" w:hAnsi="標楷體" w:cs="新細明體" w:hint="eastAsia"/>
                <w:bCs/>
                <w:color w:val="D60093"/>
                <w:kern w:val="0"/>
                <w:sz w:val="22"/>
                <w:szCs w:val="22"/>
                <w:u w:val="single"/>
              </w:rPr>
              <w:t>（</w:t>
            </w:r>
            <w:r w:rsidRPr="00915DB8">
              <w:rPr>
                <w:rFonts w:ascii="標楷體" w:eastAsia="標楷體" w:hAnsi="標楷體" w:cs="新細明體" w:hint="eastAsia"/>
                <w:bCs/>
                <w:spacing w:val="-10"/>
                <w:kern w:val="0"/>
                <w:sz w:val="22"/>
                <w:szCs w:val="22"/>
              </w:rPr>
              <w:t>薪</w:t>
            </w:r>
            <w:r w:rsidRPr="00E4580B">
              <w:rPr>
                <w:rFonts w:ascii="標楷體" w:eastAsia="標楷體" w:hAnsi="標楷體" w:cs="新細明體" w:hint="eastAsia"/>
                <w:bCs/>
                <w:color w:val="D60093"/>
                <w:spacing w:val="-10"/>
                <w:kern w:val="0"/>
                <w:sz w:val="22"/>
                <w:szCs w:val="22"/>
                <w:u w:val="single"/>
              </w:rPr>
              <w:t>）</w:t>
            </w:r>
            <w:r w:rsidRPr="00915DB8">
              <w:rPr>
                <w:rFonts w:ascii="標楷體" w:eastAsia="標楷體" w:hAnsi="標楷體" w:cs="新細明體" w:hint="eastAsia"/>
                <w:bCs/>
                <w:kern w:val="0"/>
                <w:sz w:val="22"/>
                <w:szCs w:val="22"/>
              </w:rPr>
              <w:t>額</w:t>
            </w:r>
          </w:p>
        </w:tc>
      </w:tr>
      <w:tr w:rsidR="007F5D4F" w:rsidRPr="00915DB8" w:rsidTr="001F4A6C">
        <w:trPr>
          <w:trHeight w:val="482"/>
          <w:jc w:val="center"/>
        </w:trPr>
        <w:tc>
          <w:tcPr>
            <w:tcW w:w="3386" w:type="dxa"/>
            <w:vAlign w:val="center"/>
          </w:tcPr>
          <w:p w:rsidR="007F5D4F" w:rsidRPr="00CA1243" w:rsidRDefault="007F5D4F" w:rsidP="001F4A6C">
            <w:pPr>
              <w:widowControl/>
              <w:rPr>
                <w:rFonts w:ascii="標楷體" w:eastAsia="標楷體" w:hAnsi="標楷體"/>
                <w:color w:val="FF0000"/>
                <w:sz w:val="22"/>
                <w:szCs w:val="22"/>
                <w:u w:val="single"/>
              </w:rPr>
            </w:pPr>
            <w:r w:rsidRPr="00815005">
              <w:rPr>
                <w:rFonts w:ascii="標楷體" w:eastAsia="標楷體" w:hAnsi="標楷體" w:cs="新細明體" w:hint="eastAsia"/>
                <w:color w:val="FF0000"/>
                <w:kern w:val="0"/>
                <w:sz w:val="22"/>
                <w:szCs w:val="22"/>
                <w:u w:val="single"/>
              </w:rPr>
              <w:t>中華民國一百十七年一月一日至一百十七年十二月三十一日</w:t>
            </w:r>
          </w:p>
        </w:tc>
        <w:tc>
          <w:tcPr>
            <w:tcW w:w="5653" w:type="dxa"/>
            <w:vAlign w:val="center"/>
          </w:tcPr>
          <w:p w:rsidR="007F5D4F" w:rsidRPr="00915DB8" w:rsidRDefault="007F5D4F" w:rsidP="001F4A6C">
            <w:pPr>
              <w:widowControl/>
              <w:jc w:val="center"/>
              <w:rPr>
                <w:rFonts w:ascii="標楷體" w:eastAsia="標楷體" w:hAnsi="標楷體" w:cs="新細明體"/>
                <w:bCs/>
                <w:kern w:val="0"/>
                <w:sz w:val="22"/>
                <w:szCs w:val="22"/>
              </w:rPr>
            </w:pPr>
            <w:r w:rsidRPr="00915DB8">
              <w:rPr>
                <w:rFonts w:ascii="標楷體" w:eastAsia="標楷體" w:hAnsi="標楷體" w:cs="新細明體" w:hint="eastAsia"/>
                <w:bCs/>
                <w:kern w:val="0"/>
                <w:sz w:val="22"/>
                <w:szCs w:val="22"/>
              </w:rPr>
              <w:t>最後在職十四年之平均</w:t>
            </w:r>
            <w:proofErr w:type="gramStart"/>
            <w:r w:rsidRPr="00E4580B">
              <w:rPr>
                <w:rFonts w:ascii="標楷體" w:eastAsia="標楷體" w:hAnsi="標楷體" w:cs="新細明體" w:hint="eastAsia"/>
                <w:bCs/>
                <w:color w:val="D60093"/>
                <w:kern w:val="0"/>
                <w:sz w:val="22"/>
                <w:szCs w:val="22"/>
                <w:u w:val="single"/>
              </w:rPr>
              <w:t>俸</w:t>
            </w:r>
            <w:proofErr w:type="gramEnd"/>
            <w:r w:rsidRPr="00E4580B">
              <w:rPr>
                <w:rFonts w:ascii="標楷體" w:eastAsia="標楷體" w:hAnsi="標楷體" w:cs="新細明體" w:hint="eastAsia"/>
                <w:bCs/>
                <w:color w:val="D60093"/>
                <w:kern w:val="0"/>
                <w:sz w:val="22"/>
                <w:szCs w:val="22"/>
                <w:u w:val="single"/>
              </w:rPr>
              <w:t>（</w:t>
            </w:r>
            <w:r w:rsidRPr="00915DB8">
              <w:rPr>
                <w:rFonts w:ascii="標楷體" w:eastAsia="標楷體" w:hAnsi="標楷體" w:cs="新細明體" w:hint="eastAsia"/>
                <w:bCs/>
                <w:spacing w:val="-10"/>
                <w:kern w:val="0"/>
                <w:sz w:val="22"/>
                <w:szCs w:val="22"/>
              </w:rPr>
              <w:t>薪</w:t>
            </w:r>
            <w:r w:rsidRPr="00E4580B">
              <w:rPr>
                <w:rFonts w:ascii="標楷體" w:eastAsia="標楷體" w:hAnsi="標楷體" w:cs="新細明體" w:hint="eastAsia"/>
                <w:bCs/>
                <w:color w:val="D60093"/>
                <w:spacing w:val="-10"/>
                <w:kern w:val="0"/>
                <w:sz w:val="22"/>
                <w:szCs w:val="22"/>
                <w:u w:val="single"/>
              </w:rPr>
              <w:t>）</w:t>
            </w:r>
            <w:r w:rsidRPr="00915DB8">
              <w:rPr>
                <w:rFonts w:ascii="標楷體" w:eastAsia="標楷體" w:hAnsi="標楷體" w:cs="新細明體" w:hint="eastAsia"/>
                <w:bCs/>
                <w:kern w:val="0"/>
                <w:sz w:val="22"/>
                <w:szCs w:val="22"/>
              </w:rPr>
              <w:t>額</w:t>
            </w:r>
          </w:p>
        </w:tc>
      </w:tr>
      <w:tr w:rsidR="007F5D4F" w:rsidRPr="00915DB8" w:rsidTr="001F4A6C">
        <w:trPr>
          <w:trHeight w:val="420"/>
          <w:jc w:val="center"/>
        </w:trPr>
        <w:tc>
          <w:tcPr>
            <w:tcW w:w="3386" w:type="dxa"/>
            <w:vAlign w:val="center"/>
          </w:tcPr>
          <w:p w:rsidR="007F5D4F" w:rsidRPr="00CA1243" w:rsidRDefault="007F5D4F" w:rsidP="001F4A6C">
            <w:pPr>
              <w:widowControl/>
              <w:rPr>
                <w:rFonts w:ascii="標楷體" w:eastAsia="標楷體" w:hAnsi="標楷體"/>
                <w:color w:val="FF0000"/>
                <w:sz w:val="22"/>
                <w:szCs w:val="22"/>
                <w:u w:val="single"/>
              </w:rPr>
            </w:pPr>
            <w:r w:rsidRPr="00815005">
              <w:rPr>
                <w:rFonts w:ascii="標楷體" w:eastAsia="標楷體" w:hAnsi="標楷體" w:cs="新細明體" w:hint="eastAsia"/>
                <w:color w:val="FF0000"/>
                <w:kern w:val="0"/>
                <w:sz w:val="22"/>
                <w:szCs w:val="22"/>
                <w:u w:val="single"/>
              </w:rPr>
              <w:t>中華民國一百十八年一月一日</w:t>
            </w:r>
            <w:r w:rsidRPr="00CA1243">
              <w:rPr>
                <w:rFonts w:ascii="標楷體" w:eastAsia="標楷體" w:hAnsi="標楷體" w:cs="新細明體" w:hint="eastAsia"/>
                <w:color w:val="FF0000"/>
                <w:kern w:val="0"/>
                <w:sz w:val="22"/>
                <w:szCs w:val="22"/>
                <w:u w:val="single"/>
              </w:rPr>
              <w:t>以後</w:t>
            </w:r>
          </w:p>
        </w:tc>
        <w:tc>
          <w:tcPr>
            <w:tcW w:w="5653" w:type="dxa"/>
            <w:vAlign w:val="center"/>
          </w:tcPr>
          <w:p w:rsidR="007F5D4F" w:rsidRPr="00915DB8" w:rsidRDefault="007F5D4F" w:rsidP="001F4A6C">
            <w:pPr>
              <w:widowControl/>
              <w:jc w:val="center"/>
              <w:rPr>
                <w:rFonts w:ascii="標楷體" w:eastAsia="標楷體" w:hAnsi="標楷體" w:cs="新細明體"/>
                <w:bCs/>
                <w:kern w:val="0"/>
                <w:sz w:val="22"/>
                <w:szCs w:val="22"/>
              </w:rPr>
            </w:pPr>
            <w:r w:rsidRPr="00915DB8">
              <w:rPr>
                <w:rFonts w:ascii="標楷體" w:eastAsia="標楷體" w:hAnsi="標楷體" w:cs="新細明體" w:hint="eastAsia"/>
                <w:bCs/>
                <w:kern w:val="0"/>
                <w:sz w:val="22"/>
                <w:szCs w:val="22"/>
              </w:rPr>
              <w:t>最後在職十五年之平均</w:t>
            </w:r>
            <w:proofErr w:type="gramStart"/>
            <w:r w:rsidRPr="00E4580B">
              <w:rPr>
                <w:rFonts w:ascii="標楷體" w:eastAsia="標楷體" w:hAnsi="標楷體" w:cs="新細明體" w:hint="eastAsia"/>
                <w:bCs/>
                <w:color w:val="D60093"/>
                <w:kern w:val="0"/>
                <w:sz w:val="22"/>
                <w:szCs w:val="22"/>
                <w:u w:val="single"/>
              </w:rPr>
              <w:t>俸</w:t>
            </w:r>
            <w:proofErr w:type="gramEnd"/>
            <w:r w:rsidRPr="00E4580B">
              <w:rPr>
                <w:rFonts w:ascii="標楷體" w:eastAsia="標楷體" w:hAnsi="標楷體" w:cs="新細明體" w:hint="eastAsia"/>
                <w:bCs/>
                <w:color w:val="D60093"/>
                <w:kern w:val="0"/>
                <w:sz w:val="22"/>
                <w:szCs w:val="22"/>
                <w:u w:val="single"/>
              </w:rPr>
              <w:t>（</w:t>
            </w:r>
            <w:r w:rsidRPr="00915DB8">
              <w:rPr>
                <w:rFonts w:ascii="標楷體" w:eastAsia="標楷體" w:hAnsi="標楷體" w:cs="新細明體" w:hint="eastAsia"/>
                <w:bCs/>
                <w:spacing w:val="-10"/>
                <w:kern w:val="0"/>
                <w:sz w:val="22"/>
                <w:szCs w:val="22"/>
              </w:rPr>
              <w:t>薪</w:t>
            </w:r>
            <w:r w:rsidRPr="00E4580B">
              <w:rPr>
                <w:rFonts w:ascii="標楷體" w:eastAsia="標楷體" w:hAnsi="標楷體" w:cs="新細明體" w:hint="eastAsia"/>
                <w:bCs/>
                <w:color w:val="D60093"/>
                <w:spacing w:val="-10"/>
                <w:kern w:val="0"/>
                <w:sz w:val="22"/>
                <w:szCs w:val="22"/>
                <w:u w:val="single"/>
              </w:rPr>
              <w:t>）</w:t>
            </w:r>
            <w:r w:rsidRPr="00915DB8">
              <w:rPr>
                <w:rFonts w:ascii="標楷體" w:eastAsia="標楷體" w:hAnsi="標楷體" w:cs="新細明體" w:hint="eastAsia"/>
                <w:bCs/>
                <w:kern w:val="0"/>
                <w:sz w:val="22"/>
                <w:szCs w:val="22"/>
              </w:rPr>
              <w:t>額</w:t>
            </w:r>
          </w:p>
        </w:tc>
      </w:tr>
      <w:tr w:rsidR="007F5D4F" w:rsidRPr="00915DB8" w:rsidTr="001F4A6C">
        <w:trPr>
          <w:jc w:val="center"/>
        </w:trPr>
        <w:tc>
          <w:tcPr>
            <w:tcW w:w="9039" w:type="dxa"/>
            <w:gridSpan w:val="2"/>
            <w:vAlign w:val="center"/>
          </w:tcPr>
          <w:p w:rsidR="007F5D4F" w:rsidRPr="00915DB8" w:rsidRDefault="007F5D4F" w:rsidP="007F5D4F">
            <w:pPr>
              <w:numPr>
                <w:ilvl w:val="0"/>
                <w:numId w:val="1"/>
              </w:numPr>
              <w:ind w:left="426"/>
              <w:jc w:val="both"/>
              <w:rPr>
                <w:rFonts w:ascii="標楷體" w:eastAsia="標楷體" w:hAnsi="標楷體"/>
                <w:kern w:val="0"/>
              </w:rPr>
            </w:pPr>
            <w:r w:rsidRPr="00915DB8">
              <w:rPr>
                <w:rFonts w:ascii="標楷體" w:eastAsia="標楷體" w:hAnsi="標楷體" w:hint="eastAsia"/>
                <w:kern w:val="0"/>
              </w:rPr>
              <w:t>本表之適用對象，其退休金應按其退休年度，依本表所列各年度退休金計算基準計算</w:t>
            </w:r>
            <w:r w:rsidRPr="00915DB8">
              <w:rPr>
                <w:rFonts w:ascii="標楷體" w:eastAsia="標楷體" w:hAnsi="標楷體" w:cs="新細明體" w:hint="eastAsia"/>
              </w:rPr>
              <w:t>之後</w:t>
            </w:r>
            <w:r w:rsidRPr="00915DB8">
              <w:rPr>
                <w:rFonts w:ascii="標楷體" w:eastAsia="標楷體" w:hAnsi="標楷體" w:hint="eastAsia"/>
                <w:kern w:val="0"/>
              </w:rPr>
              <w:t>不再</w:t>
            </w:r>
            <w:r w:rsidRPr="00551E30">
              <w:rPr>
                <w:rFonts w:ascii="標楷體" w:eastAsia="標楷體" w:hAnsi="標楷體" w:hint="eastAsia"/>
                <w:kern w:val="0"/>
              </w:rPr>
              <w:t>調整</w:t>
            </w:r>
            <w:r w:rsidRPr="00915DB8">
              <w:rPr>
                <w:rFonts w:ascii="新細明體" w:hAnsi="新細明體" w:cs="新細明體" w:hint="eastAsia"/>
              </w:rPr>
              <w:t>。</w:t>
            </w:r>
          </w:p>
          <w:p w:rsidR="007F5D4F" w:rsidRPr="00915DB8" w:rsidRDefault="007F5D4F" w:rsidP="007F5D4F">
            <w:pPr>
              <w:numPr>
                <w:ilvl w:val="0"/>
                <w:numId w:val="1"/>
              </w:numPr>
              <w:ind w:left="426"/>
              <w:jc w:val="both"/>
              <w:rPr>
                <w:rFonts w:ascii="標楷體" w:eastAsia="標楷體" w:hAnsi="標楷體" w:cs="新細明體"/>
                <w:bCs/>
                <w:kern w:val="0"/>
                <w:sz w:val="22"/>
                <w:szCs w:val="22"/>
              </w:rPr>
            </w:pPr>
            <w:r w:rsidRPr="00915DB8">
              <w:rPr>
                <w:rFonts w:ascii="標楷體" w:eastAsia="標楷體" w:hAnsi="標楷體" w:hint="eastAsia"/>
                <w:kern w:val="0"/>
              </w:rPr>
              <w:t>本表所定「平均</w:t>
            </w:r>
            <w:proofErr w:type="gramStart"/>
            <w:r w:rsidRPr="00915DB8">
              <w:rPr>
                <w:rFonts w:ascii="標楷體" w:eastAsia="標楷體" w:hAnsi="標楷體" w:hint="eastAsia"/>
                <w:kern w:val="0"/>
              </w:rPr>
              <w:t>俸</w:t>
            </w:r>
            <w:proofErr w:type="gramEnd"/>
            <w:r w:rsidRPr="00E4580B">
              <w:rPr>
                <w:rFonts w:ascii="標楷體" w:eastAsia="標楷體" w:hAnsi="標楷體" w:hint="eastAsia"/>
                <w:color w:val="D60093"/>
                <w:kern w:val="0"/>
                <w:u w:val="single"/>
              </w:rPr>
              <w:t>（薪）</w:t>
            </w:r>
            <w:r w:rsidRPr="00915DB8">
              <w:rPr>
                <w:rFonts w:ascii="標楷體" w:eastAsia="標楷體" w:hAnsi="標楷體" w:hint="eastAsia"/>
                <w:kern w:val="0"/>
              </w:rPr>
              <w:t>額」，依退休公務員計算平均</w:t>
            </w:r>
            <w:proofErr w:type="gramStart"/>
            <w:r w:rsidRPr="00915DB8">
              <w:rPr>
                <w:rFonts w:ascii="標楷體" w:eastAsia="標楷體" w:hAnsi="標楷體" w:hint="eastAsia"/>
                <w:kern w:val="0"/>
              </w:rPr>
              <w:t>俸</w:t>
            </w:r>
            <w:proofErr w:type="gramEnd"/>
            <w:r w:rsidRPr="00E4580B">
              <w:rPr>
                <w:rFonts w:ascii="標楷體" w:eastAsia="標楷體" w:hAnsi="標楷體" w:hint="eastAsia"/>
                <w:color w:val="D60093"/>
                <w:kern w:val="0"/>
                <w:u w:val="single"/>
              </w:rPr>
              <w:t>（薪）</w:t>
            </w:r>
            <w:r w:rsidRPr="00915DB8">
              <w:rPr>
                <w:rFonts w:ascii="標楷體" w:eastAsia="標楷體" w:hAnsi="標楷體" w:hint="eastAsia"/>
                <w:kern w:val="0"/>
              </w:rPr>
              <w:t>額之各該年度實際支領金額計算之平均數額。</w:t>
            </w:r>
          </w:p>
        </w:tc>
      </w:tr>
    </w:tbl>
    <w:p w:rsidR="007F5D4F" w:rsidRPr="004871DE" w:rsidRDefault="007F5D4F" w:rsidP="007F5D4F">
      <w:pPr>
        <w:ind w:left="1440" w:hangingChars="400" w:hanging="1440"/>
        <w:rPr>
          <w:rFonts w:ascii="標楷體" w:eastAsia="標楷體" w:hAnsi="標楷體"/>
          <w:color w:val="000000" w:themeColor="text1"/>
          <w:sz w:val="36"/>
          <w:szCs w:val="36"/>
        </w:rPr>
      </w:pPr>
    </w:p>
    <w:p w:rsidR="007F5D4F" w:rsidRPr="009F7BCD" w:rsidRDefault="007F5D4F" w:rsidP="007F5D4F">
      <w:pPr>
        <w:overflowPunct w:val="0"/>
        <w:topLinePunct/>
        <w:autoSpaceDE w:val="0"/>
        <w:autoSpaceDN w:val="0"/>
        <w:adjustRightInd w:val="0"/>
        <w:ind w:left="430"/>
        <w:jc w:val="both"/>
        <w:rPr>
          <w:rFonts w:ascii="標楷體" w:eastAsia="標楷體" w:hAnsi="標楷體"/>
          <w:snapToGrid w:val="0"/>
          <w:color w:val="000000" w:themeColor="text1"/>
          <w:kern w:val="0"/>
        </w:rPr>
        <w:sectPr w:rsidR="007F5D4F" w:rsidRPr="009F7BCD" w:rsidSect="00F6571E">
          <w:footerReference w:type="first" r:id="rId11"/>
          <w:pgSz w:w="11907" w:h="16839" w:code="9"/>
          <w:pgMar w:top="1418" w:right="1134" w:bottom="1418" w:left="1134" w:header="567" w:footer="283" w:gutter="0"/>
          <w:pgNumType w:start="1"/>
          <w:cols w:space="425"/>
          <w:titlePg/>
          <w:docGrid w:type="lines" w:linePitch="360"/>
        </w:sectPr>
      </w:pPr>
    </w:p>
    <w:p w:rsidR="00A520D9" w:rsidRDefault="00A520D9" w:rsidP="00A520D9">
      <w:pPr>
        <w:widowControl/>
        <w:rPr>
          <w:rFonts w:ascii="標楷體" w:eastAsia="標楷體" w:hAnsi="標楷體" w:hint="eastAsia"/>
          <w:sz w:val="32"/>
          <w:szCs w:val="32"/>
          <w:shd w:val="pct15" w:color="auto" w:fill="FFFFFF"/>
        </w:rPr>
      </w:pPr>
      <w:r>
        <w:rPr>
          <w:rFonts w:ascii="標楷體" w:eastAsia="標楷體" w:hAnsi="標楷體" w:hint="eastAsia"/>
          <w:sz w:val="32"/>
          <w:szCs w:val="32"/>
          <w:shd w:val="pct15" w:color="auto" w:fill="FFFFFF"/>
        </w:rPr>
        <w:lastRenderedPageBreak/>
        <w:t>二</w:t>
      </w:r>
      <w:r w:rsidRPr="00671062">
        <w:rPr>
          <w:rFonts w:ascii="標楷體" w:eastAsia="標楷體" w:hAnsi="標楷體" w:hint="eastAsia"/>
          <w:sz w:val="32"/>
          <w:szCs w:val="32"/>
          <w:shd w:val="pct15" w:color="auto" w:fill="FFFFFF"/>
        </w:rPr>
        <w:t>、</w:t>
      </w:r>
      <w:r w:rsidR="00B25AAB">
        <w:rPr>
          <w:rFonts w:ascii="標楷體" w:eastAsia="標楷體" w:hAnsi="標楷體" w:hint="eastAsia"/>
          <w:sz w:val="32"/>
          <w:szCs w:val="32"/>
          <w:shd w:val="pct15" w:color="auto" w:fill="FFFFFF"/>
        </w:rPr>
        <w:t>月</w:t>
      </w:r>
      <w:proofErr w:type="gramStart"/>
      <w:r w:rsidRPr="00671062">
        <w:rPr>
          <w:rFonts w:ascii="標楷體" w:eastAsia="標楷體" w:hAnsi="標楷體" w:hint="eastAsia"/>
          <w:sz w:val="32"/>
          <w:szCs w:val="32"/>
          <w:shd w:val="pct15" w:color="auto" w:fill="FFFFFF"/>
        </w:rPr>
        <w:t>退休金</w:t>
      </w:r>
      <w:r>
        <w:rPr>
          <w:rFonts w:ascii="標楷體" w:eastAsia="標楷體" w:hAnsi="標楷體" w:hint="eastAsia"/>
          <w:sz w:val="32"/>
          <w:szCs w:val="32"/>
          <w:shd w:val="pct15" w:color="auto" w:fill="FFFFFF"/>
        </w:rPr>
        <w:t>起支年齡</w:t>
      </w:r>
      <w:proofErr w:type="gramEnd"/>
    </w:p>
    <w:p w:rsidR="00F15585" w:rsidRPr="005C1111" w:rsidRDefault="00F15585" w:rsidP="00F15585">
      <w:pPr>
        <w:pStyle w:val="a7"/>
        <w:ind w:left="1200" w:hanging="1200"/>
        <w:rPr>
          <w:rFonts w:hint="eastAsia"/>
        </w:rPr>
      </w:pPr>
      <w:r w:rsidRPr="005C1111">
        <w:rPr>
          <w:rFonts w:hint="eastAsia"/>
        </w:rPr>
        <w:t>第三十一條　　公務人員任職滿十五年，依第十七條第一項規定辦理退休者，符合下列月</w:t>
      </w:r>
      <w:proofErr w:type="gramStart"/>
      <w:r w:rsidRPr="005C1111">
        <w:rPr>
          <w:rFonts w:hint="eastAsia"/>
        </w:rPr>
        <w:t>退休金起支年齡</w:t>
      </w:r>
      <w:proofErr w:type="gramEnd"/>
      <w:r w:rsidRPr="005C1111">
        <w:rPr>
          <w:rFonts w:hint="eastAsia"/>
        </w:rPr>
        <w:t>規定，得擇領全額月退休金：</w:t>
      </w:r>
    </w:p>
    <w:p w:rsidR="00F15585" w:rsidRPr="005C1111" w:rsidRDefault="00F15585" w:rsidP="00F15585">
      <w:pPr>
        <w:pStyle w:val="a6"/>
        <w:ind w:left="2160" w:hanging="240"/>
        <w:rPr>
          <w:rFonts w:hint="eastAsia"/>
        </w:rPr>
      </w:pPr>
      <w:r w:rsidRPr="005C1111">
        <w:rPr>
          <w:rFonts w:hint="eastAsia"/>
        </w:rPr>
        <w:t>一、中華民國一百零九年十二月三十一日以前退休且符合下列規定之</w:t>
      </w:r>
      <w:proofErr w:type="gramStart"/>
      <w:r w:rsidRPr="005C1111">
        <w:rPr>
          <w:rFonts w:hint="eastAsia"/>
        </w:rPr>
        <w:t>一</w:t>
      </w:r>
      <w:proofErr w:type="gramEnd"/>
      <w:r w:rsidRPr="005C1111">
        <w:rPr>
          <w:rFonts w:hint="eastAsia"/>
        </w:rPr>
        <w:t>者：</w:t>
      </w:r>
    </w:p>
    <w:p w:rsidR="00F15585" w:rsidRPr="005C1111" w:rsidRDefault="00F15585" w:rsidP="00F15585">
      <w:pPr>
        <w:spacing w:line="500" w:lineRule="exact"/>
        <w:ind w:leftChars="900" w:left="2640" w:hangingChars="200" w:hanging="480"/>
        <w:rPr>
          <w:rFonts w:hint="eastAsia"/>
        </w:rPr>
      </w:pPr>
      <w:r w:rsidRPr="005C1111">
        <w:rPr>
          <w:rFonts w:ascii="華康細明體" w:hint="eastAsia"/>
        </w:rPr>
        <w:t>(</w:t>
      </w:r>
      <w:r w:rsidRPr="005C1111">
        <w:rPr>
          <w:rFonts w:hint="eastAsia"/>
        </w:rPr>
        <w:t>一</w:t>
      </w:r>
      <w:r w:rsidRPr="005C1111">
        <w:rPr>
          <w:rFonts w:ascii="華康細明體" w:hint="eastAsia"/>
        </w:rPr>
        <w:t>)</w:t>
      </w:r>
      <w:r w:rsidRPr="005C1111">
        <w:rPr>
          <w:rFonts w:hint="eastAsia"/>
        </w:rPr>
        <w:t>年滿六十歲。</w:t>
      </w:r>
    </w:p>
    <w:p w:rsidR="00F15585" w:rsidRPr="005C1111" w:rsidRDefault="00F15585" w:rsidP="00F15585">
      <w:pPr>
        <w:spacing w:line="500" w:lineRule="exact"/>
        <w:ind w:leftChars="900" w:left="2640" w:hangingChars="200" w:hanging="480"/>
        <w:rPr>
          <w:rFonts w:hint="eastAsia"/>
        </w:rPr>
      </w:pPr>
      <w:r w:rsidRPr="005C1111">
        <w:rPr>
          <w:rFonts w:ascii="華康細明體" w:hint="eastAsia"/>
        </w:rPr>
        <w:t>(</w:t>
      </w:r>
      <w:r w:rsidRPr="005C1111">
        <w:rPr>
          <w:rFonts w:hint="eastAsia"/>
        </w:rPr>
        <w:t>二</w:t>
      </w:r>
      <w:r w:rsidRPr="005C1111">
        <w:rPr>
          <w:rFonts w:ascii="華康細明體" w:hint="eastAsia"/>
        </w:rPr>
        <w:t>)</w:t>
      </w:r>
      <w:r w:rsidRPr="005C1111">
        <w:rPr>
          <w:rFonts w:hint="eastAsia"/>
        </w:rPr>
        <w:t>任職年資滿三十年且年滿五十五歲。</w:t>
      </w:r>
    </w:p>
    <w:p w:rsidR="00F15585" w:rsidRPr="005C1111" w:rsidRDefault="00F15585" w:rsidP="00F15585">
      <w:pPr>
        <w:pStyle w:val="a6"/>
        <w:ind w:left="2160" w:hanging="240"/>
        <w:rPr>
          <w:rFonts w:hint="eastAsia"/>
        </w:rPr>
      </w:pPr>
      <w:r w:rsidRPr="005C1111">
        <w:rPr>
          <w:rFonts w:hint="eastAsia"/>
        </w:rPr>
        <w:t>二、中華民國一百十年退休者，</w:t>
      </w:r>
      <w:proofErr w:type="gramStart"/>
      <w:r w:rsidRPr="005C1111">
        <w:rPr>
          <w:rFonts w:hint="eastAsia"/>
        </w:rPr>
        <w:t>應年滿</w:t>
      </w:r>
      <w:proofErr w:type="gramEnd"/>
      <w:r w:rsidRPr="005C1111">
        <w:rPr>
          <w:rFonts w:hint="eastAsia"/>
        </w:rPr>
        <w:t>六十歲，其後每一年提高一歲，至中華民國一百十五年一月一日以後為六十五歲。</w:t>
      </w:r>
    </w:p>
    <w:p w:rsidR="00F15585" w:rsidRPr="005C1111" w:rsidRDefault="00F15585" w:rsidP="00F15585">
      <w:pPr>
        <w:pStyle w:val="a8"/>
        <w:ind w:left="1380" w:firstLine="480"/>
        <w:rPr>
          <w:rFonts w:hint="eastAsia"/>
        </w:rPr>
      </w:pPr>
      <w:r w:rsidRPr="005C1111">
        <w:rPr>
          <w:rFonts w:hint="eastAsia"/>
        </w:rPr>
        <w:t>公務人員任職滿十五年，依第十七條第二項規定辦理退休者，年滿五十五歲，得擇領全額月退休金。</w:t>
      </w:r>
    </w:p>
    <w:p w:rsidR="00F15585" w:rsidRPr="005C1111" w:rsidRDefault="00F15585" w:rsidP="00F15585">
      <w:pPr>
        <w:pStyle w:val="a8"/>
        <w:ind w:left="1380" w:firstLine="480"/>
        <w:rPr>
          <w:rFonts w:hint="eastAsia"/>
        </w:rPr>
      </w:pPr>
      <w:r w:rsidRPr="005C1111">
        <w:rPr>
          <w:rFonts w:hint="eastAsia"/>
        </w:rPr>
        <w:t>公務人員任職滿二十五年，依第十七條第六項規定辦理退休者，年滿五十五歲，得擇領全額月退休金；於中華民國一百十年後退休者，其後每一年提高一歲，至中華民國一百十五年一月一日以後為六十歲。</w:t>
      </w:r>
    </w:p>
    <w:p w:rsidR="00F15585" w:rsidRPr="005C1111" w:rsidRDefault="00F15585" w:rsidP="00F15585">
      <w:pPr>
        <w:pStyle w:val="a8"/>
        <w:ind w:left="1380" w:firstLine="480"/>
        <w:rPr>
          <w:rFonts w:hint="eastAsia"/>
        </w:rPr>
      </w:pPr>
      <w:r w:rsidRPr="005C1111">
        <w:rPr>
          <w:rFonts w:hint="eastAsia"/>
        </w:rPr>
        <w:t>前三項人員於未達月</w:t>
      </w:r>
      <w:proofErr w:type="gramStart"/>
      <w:r w:rsidRPr="005C1111">
        <w:rPr>
          <w:rFonts w:hint="eastAsia"/>
        </w:rPr>
        <w:t>退休金起支年齡</w:t>
      </w:r>
      <w:proofErr w:type="gramEnd"/>
      <w:r w:rsidRPr="005C1111">
        <w:rPr>
          <w:rFonts w:hint="eastAsia"/>
        </w:rPr>
        <w:t>前，得就下列方式，擇一請領退休金：</w:t>
      </w:r>
    </w:p>
    <w:p w:rsidR="00F15585" w:rsidRPr="005C1111" w:rsidRDefault="00F15585" w:rsidP="00F15585">
      <w:pPr>
        <w:pStyle w:val="a6"/>
        <w:ind w:left="2160" w:hanging="240"/>
        <w:rPr>
          <w:rFonts w:hint="eastAsia"/>
        </w:rPr>
      </w:pPr>
      <w:r w:rsidRPr="005C1111">
        <w:rPr>
          <w:rFonts w:hint="eastAsia"/>
        </w:rPr>
        <w:t>一、支領一次退休金。</w:t>
      </w:r>
    </w:p>
    <w:p w:rsidR="00F15585" w:rsidRPr="005C1111" w:rsidRDefault="00F15585" w:rsidP="00F15585">
      <w:pPr>
        <w:pStyle w:val="a6"/>
        <w:ind w:left="2160" w:hanging="240"/>
        <w:rPr>
          <w:rFonts w:hint="eastAsia"/>
        </w:rPr>
      </w:pPr>
      <w:r w:rsidRPr="005C1111">
        <w:rPr>
          <w:rFonts w:hint="eastAsia"/>
        </w:rPr>
        <w:t>二、至年滿月</w:t>
      </w:r>
      <w:proofErr w:type="gramStart"/>
      <w:r w:rsidRPr="005C1111">
        <w:rPr>
          <w:rFonts w:hint="eastAsia"/>
        </w:rPr>
        <w:t>退休金起支年齡</w:t>
      </w:r>
      <w:proofErr w:type="gramEnd"/>
      <w:r w:rsidRPr="005C1111">
        <w:rPr>
          <w:rFonts w:hint="eastAsia"/>
        </w:rPr>
        <w:t>之日起，領取全額月退休金（以下簡稱展期月退休金）。</w:t>
      </w:r>
    </w:p>
    <w:p w:rsidR="00F15585" w:rsidRPr="005C1111" w:rsidRDefault="00F15585" w:rsidP="00F15585">
      <w:pPr>
        <w:pStyle w:val="a6"/>
        <w:ind w:left="2160" w:hanging="240"/>
        <w:rPr>
          <w:rFonts w:hint="eastAsia"/>
        </w:rPr>
      </w:pPr>
      <w:r w:rsidRPr="005C1111">
        <w:rPr>
          <w:rFonts w:hint="eastAsia"/>
        </w:rPr>
        <w:t>三、提前於年滿月</w:t>
      </w:r>
      <w:proofErr w:type="gramStart"/>
      <w:r w:rsidRPr="005C1111">
        <w:rPr>
          <w:rFonts w:hint="eastAsia"/>
        </w:rPr>
        <w:t>退休金起支年齡</w:t>
      </w:r>
      <w:proofErr w:type="gramEnd"/>
      <w:r w:rsidRPr="005C1111">
        <w:rPr>
          <w:rFonts w:hint="eastAsia"/>
        </w:rPr>
        <w:t>前，開始領取月退休金；每提前一年，</w:t>
      </w:r>
      <w:proofErr w:type="gramStart"/>
      <w:r w:rsidRPr="005C1111">
        <w:rPr>
          <w:rFonts w:hint="eastAsia"/>
        </w:rPr>
        <w:t>減發百分之四</w:t>
      </w:r>
      <w:proofErr w:type="gramEnd"/>
      <w:r w:rsidRPr="005C1111">
        <w:rPr>
          <w:rFonts w:hint="eastAsia"/>
        </w:rPr>
        <w:t>（以下簡稱減額月退休金），最多得提前五年，</w:t>
      </w:r>
      <w:proofErr w:type="gramStart"/>
      <w:r w:rsidRPr="005C1111">
        <w:rPr>
          <w:rFonts w:hint="eastAsia"/>
        </w:rPr>
        <w:t>減發百分之二十</w:t>
      </w:r>
      <w:proofErr w:type="gramEnd"/>
      <w:r w:rsidRPr="005C1111">
        <w:rPr>
          <w:rFonts w:hint="eastAsia"/>
        </w:rPr>
        <w:t>。</w:t>
      </w:r>
    </w:p>
    <w:p w:rsidR="00F15585" w:rsidRPr="005C1111" w:rsidRDefault="00F15585" w:rsidP="00F15585">
      <w:pPr>
        <w:pStyle w:val="a6"/>
        <w:ind w:left="2160" w:hanging="240"/>
        <w:rPr>
          <w:rFonts w:hint="eastAsia"/>
        </w:rPr>
      </w:pPr>
      <w:r w:rsidRPr="005C1111">
        <w:rPr>
          <w:rFonts w:hint="eastAsia"/>
        </w:rPr>
        <w:t>四、支領二分之一之一次退休金，並至年滿月</w:t>
      </w:r>
      <w:proofErr w:type="gramStart"/>
      <w:r w:rsidRPr="005C1111">
        <w:rPr>
          <w:rFonts w:hint="eastAsia"/>
        </w:rPr>
        <w:t>退休金起支年齡</w:t>
      </w:r>
      <w:proofErr w:type="gramEnd"/>
      <w:r w:rsidRPr="005C1111">
        <w:rPr>
          <w:rFonts w:hint="eastAsia"/>
        </w:rPr>
        <w:t>之日起領取二分之一之月退休金。</w:t>
      </w:r>
    </w:p>
    <w:p w:rsidR="00F15585" w:rsidRPr="005C1111" w:rsidRDefault="00F15585" w:rsidP="00F15585">
      <w:pPr>
        <w:pStyle w:val="a6"/>
        <w:ind w:left="2160" w:hanging="240"/>
        <w:rPr>
          <w:rFonts w:hint="eastAsia"/>
        </w:rPr>
      </w:pPr>
      <w:r w:rsidRPr="005C1111">
        <w:rPr>
          <w:rFonts w:hint="eastAsia"/>
        </w:rPr>
        <w:t>五、支領二分之一之一次退休金，並提前於年滿月</w:t>
      </w:r>
      <w:proofErr w:type="gramStart"/>
      <w:r w:rsidRPr="005C1111">
        <w:rPr>
          <w:rFonts w:hint="eastAsia"/>
        </w:rPr>
        <w:t>退休金起支年齡</w:t>
      </w:r>
      <w:proofErr w:type="gramEnd"/>
      <w:r w:rsidRPr="005C1111">
        <w:rPr>
          <w:rFonts w:hint="eastAsia"/>
        </w:rPr>
        <w:t>前開始領取二分之一之月退休金，每提前</w:t>
      </w:r>
      <w:proofErr w:type="gramStart"/>
      <w:r w:rsidRPr="005C1111">
        <w:rPr>
          <w:rFonts w:hint="eastAsia"/>
        </w:rPr>
        <w:t>一年減發百分之四</w:t>
      </w:r>
      <w:proofErr w:type="gramEnd"/>
      <w:r w:rsidRPr="005C1111">
        <w:rPr>
          <w:rFonts w:hint="eastAsia"/>
        </w:rPr>
        <w:t>，最多得提前</w:t>
      </w:r>
      <w:proofErr w:type="gramStart"/>
      <w:r w:rsidRPr="005C1111">
        <w:rPr>
          <w:rFonts w:hint="eastAsia"/>
        </w:rPr>
        <w:t>五年減發百分之二十</w:t>
      </w:r>
      <w:proofErr w:type="gramEnd"/>
      <w:r w:rsidRPr="005C1111">
        <w:rPr>
          <w:rFonts w:hint="eastAsia"/>
        </w:rPr>
        <w:t>。</w:t>
      </w:r>
    </w:p>
    <w:p w:rsidR="00F15585" w:rsidRPr="005C1111" w:rsidRDefault="00F15585" w:rsidP="00F15585">
      <w:pPr>
        <w:pStyle w:val="a8"/>
        <w:ind w:left="1380" w:firstLine="480"/>
        <w:rPr>
          <w:rFonts w:hint="eastAsia"/>
        </w:rPr>
      </w:pPr>
      <w:r w:rsidRPr="005C1111">
        <w:rPr>
          <w:rFonts w:hint="eastAsia"/>
        </w:rPr>
        <w:t>公務人員退休生效日在本法公布施行前，原經審定支領展期月退休金</w:t>
      </w:r>
      <w:r w:rsidRPr="005C1111">
        <w:rPr>
          <w:rFonts w:hint="eastAsia"/>
        </w:rPr>
        <w:lastRenderedPageBreak/>
        <w:t>或</w:t>
      </w:r>
      <w:proofErr w:type="gramStart"/>
      <w:r w:rsidRPr="005C1111">
        <w:rPr>
          <w:rFonts w:hint="eastAsia"/>
        </w:rPr>
        <w:t>減額月退休金</w:t>
      </w:r>
      <w:proofErr w:type="gramEnd"/>
      <w:r w:rsidRPr="005C1111">
        <w:rPr>
          <w:rFonts w:hint="eastAsia"/>
        </w:rPr>
        <w:t>者，仍依原適用之規定辦理。</w:t>
      </w:r>
    </w:p>
    <w:p w:rsidR="00F15585" w:rsidRPr="005C1111" w:rsidRDefault="00F15585" w:rsidP="00F15585">
      <w:pPr>
        <w:pStyle w:val="a8"/>
        <w:ind w:left="1380" w:firstLine="480"/>
        <w:rPr>
          <w:rFonts w:hint="eastAsia"/>
        </w:rPr>
      </w:pPr>
      <w:r w:rsidRPr="005C1111">
        <w:rPr>
          <w:rFonts w:hint="eastAsia"/>
        </w:rPr>
        <w:t>第一項人員依第十七條第一項規定辦理退休而有下列情事之</w:t>
      </w:r>
      <w:proofErr w:type="gramStart"/>
      <w:r w:rsidRPr="005C1111">
        <w:rPr>
          <w:rFonts w:hint="eastAsia"/>
        </w:rPr>
        <w:t>一</w:t>
      </w:r>
      <w:proofErr w:type="gramEnd"/>
      <w:r w:rsidRPr="005C1111">
        <w:rPr>
          <w:rFonts w:hint="eastAsia"/>
        </w:rPr>
        <w:t>者，得擇領或兼領全額月退休金，不受第一</w:t>
      </w:r>
      <w:proofErr w:type="gramStart"/>
      <w:r w:rsidRPr="005C1111">
        <w:rPr>
          <w:rFonts w:hint="eastAsia"/>
        </w:rPr>
        <w:t>項月退休金起支</w:t>
      </w:r>
      <w:proofErr w:type="gramEnd"/>
      <w:r w:rsidRPr="005C1111">
        <w:rPr>
          <w:rFonts w:hint="eastAsia"/>
        </w:rPr>
        <w:t>年齡之限制：</w:t>
      </w:r>
    </w:p>
    <w:p w:rsidR="00F15585" w:rsidRPr="005C1111" w:rsidRDefault="00F15585" w:rsidP="00F15585">
      <w:pPr>
        <w:pStyle w:val="a6"/>
        <w:ind w:left="2160" w:hanging="240"/>
        <w:rPr>
          <w:rFonts w:hint="eastAsia"/>
        </w:rPr>
      </w:pPr>
      <w:r w:rsidRPr="005C1111">
        <w:rPr>
          <w:rFonts w:hint="eastAsia"/>
        </w:rPr>
        <w:t>一、曾依公教人員保險法規定領有失能給付，且於退休前五年內有申請延長病假致考績列丙等或無考績之事實。</w:t>
      </w:r>
    </w:p>
    <w:p w:rsidR="00F15585" w:rsidRPr="005C1111" w:rsidRDefault="00F15585" w:rsidP="00F15585">
      <w:pPr>
        <w:pStyle w:val="a6"/>
        <w:ind w:left="2160" w:hanging="240"/>
        <w:rPr>
          <w:rFonts w:hint="eastAsia"/>
        </w:rPr>
      </w:pPr>
      <w:r w:rsidRPr="005C1111">
        <w:rPr>
          <w:rFonts w:hint="eastAsia"/>
        </w:rPr>
        <w:t>二、退休生效時符合下列年齡規定，且可</w:t>
      </w:r>
      <w:proofErr w:type="gramStart"/>
      <w:r w:rsidRPr="005C1111">
        <w:rPr>
          <w:rFonts w:hint="eastAsia"/>
        </w:rPr>
        <w:t>採</w:t>
      </w:r>
      <w:proofErr w:type="gramEnd"/>
      <w:r w:rsidRPr="005C1111">
        <w:rPr>
          <w:rFonts w:hint="eastAsia"/>
        </w:rPr>
        <w:t>計退休年資與實際年齡合計數大於或等於附表二所定年度指標數：</w:t>
      </w:r>
    </w:p>
    <w:p w:rsidR="00F15585" w:rsidRPr="005C1111" w:rsidRDefault="00F15585" w:rsidP="00F15585">
      <w:pPr>
        <w:spacing w:line="500" w:lineRule="exact"/>
        <w:ind w:leftChars="900" w:left="2640" w:hangingChars="200" w:hanging="480"/>
        <w:rPr>
          <w:rFonts w:hint="eastAsia"/>
        </w:rPr>
      </w:pPr>
      <w:r w:rsidRPr="005C1111">
        <w:rPr>
          <w:rFonts w:ascii="華康細明體" w:hint="eastAsia"/>
        </w:rPr>
        <w:t>(</w:t>
      </w:r>
      <w:proofErr w:type="gramStart"/>
      <w:r w:rsidRPr="005C1111">
        <w:rPr>
          <w:rFonts w:hint="eastAsia"/>
        </w:rPr>
        <w:t>一</w:t>
      </w:r>
      <w:proofErr w:type="gramEnd"/>
      <w:r w:rsidRPr="005C1111">
        <w:rPr>
          <w:rFonts w:ascii="華康細明體" w:hint="eastAsia"/>
        </w:rPr>
        <w:t>)</w:t>
      </w:r>
      <w:r w:rsidRPr="005C1111">
        <w:rPr>
          <w:rFonts w:hint="eastAsia"/>
        </w:rPr>
        <w:t>中華民國一百零九年十二月三十一日以前退休者，</w:t>
      </w:r>
      <w:proofErr w:type="gramStart"/>
      <w:r w:rsidRPr="005C1111">
        <w:rPr>
          <w:rFonts w:hint="eastAsia"/>
        </w:rPr>
        <w:t>應年滿</w:t>
      </w:r>
      <w:proofErr w:type="gramEnd"/>
      <w:r w:rsidRPr="005C1111">
        <w:rPr>
          <w:rFonts w:hint="eastAsia"/>
        </w:rPr>
        <w:t>五十歲。</w:t>
      </w:r>
    </w:p>
    <w:p w:rsidR="00F15585" w:rsidRPr="005C1111" w:rsidRDefault="00F15585" w:rsidP="00F15585">
      <w:pPr>
        <w:spacing w:line="500" w:lineRule="exact"/>
        <w:ind w:leftChars="900" w:left="2640" w:hangingChars="200" w:hanging="480"/>
        <w:rPr>
          <w:rFonts w:hint="eastAsia"/>
        </w:rPr>
      </w:pPr>
      <w:r w:rsidRPr="005C1111">
        <w:rPr>
          <w:rFonts w:ascii="華康細明體" w:hint="eastAsia"/>
        </w:rPr>
        <w:t>(</w:t>
      </w:r>
      <w:r w:rsidRPr="005C1111">
        <w:rPr>
          <w:rFonts w:hint="eastAsia"/>
        </w:rPr>
        <w:t>二</w:t>
      </w:r>
      <w:r w:rsidRPr="005C1111">
        <w:rPr>
          <w:rFonts w:ascii="華康細明體" w:hint="eastAsia"/>
        </w:rPr>
        <w:t>)</w:t>
      </w:r>
      <w:r w:rsidRPr="005C1111">
        <w:rPr>
          <w:rFonts w:hint="eastAsia"/>
        </w:rPr>
        <w:t>中華民國一百十年一月一日至中華民國一百十四年十二月三十一日退休者，</w:t>
      </w:r>
      <w:proofErr w:type="gramStart"/>
      <w:r w:rsidRPr="005C1111">
        <w:rPr>
          <w:rFonts w:hint="eastAsia"/>
        </w:rPr>
        <w:t>應年滿</w:t>
      </w:r>
      <w:proofErr w:type="gramEnd"/>
      <w:r w:rsidRPr="005C1111">
        <w:rPr>
          <w:rFonts w:hint="eastAsia"/>
        </w:rPr>
        <w:t>五十五歲。</w:t>
      </w:r>
    </w:p>
    <w:p w:rsidR="00F15585" w:rsidRPr="005C1111" w:rsidRDefault="00F15585" w:rsidP="00F15585">
      <w:pPr>
        <w:spacing w:line="500" w:lineRule="exact"/>
        <w:ind w:leftChars="900" w:left="2640" w:hangingChars="200" w:hanging="480"/>
        <w:rPr>
          <w:rFonts w:hint="eastAsia"/>
        </w:rPr>
      </w:pPr>
      <w:r w:rsidRPr="005C1111">
        <w:rPr>
          <w:rFonts w:ascii="華康細明體" w:hint="eastAsia"/>
        </w:rPr>
        <w:t>(</w:t>
      </w:r>
      <w:r w:rsidRPr="005C1111">
        <w:rPr>
          <w:rFonts w:hint="eastAsia"/>
        </w:rPr>
        <w:t>三</w:t>
      </w:r>
      <w:r w:rsidRPr="005C1111">
        <w:rPr>
          <w:rFonts w:ascii="華康細明體" w:hint="eastAsia"/>
        </w:rPr>
        <w:t>)</w:t>
      </w:r>
      <w:r w:rsidRPr="005C1111">
        <w:rPr>
          <w:rFonts w:hint="eastAsia"/>
        </w:rPr>
        <w:t>中華民國一百十五年一月一日以後退休者，</w:t>
      </w:r>
      <w:proofErr w:type="gramStart"/>
      <w:r w:rsidRPr="005C1111">
        <w:rPr>
          <w:rFonts w:hint="eastAsia"/>
        </w:rPr>
        <w:t>應年滿</w:t>
      </w:r>
      <w:proofErr w:type="gramEnd"/>
      <w:r w:rsidRPr="005C1111">
        <w:rPr>
          <w:rFonts w:hint="eastAsia"/>
        </w:rPr>
        <w:t>六十歲。</w:t>
      </w:r>
    </w:p>
    <w:p w:rsidR="00A520D9" w:rsidRPr="00F15585" w:rsidRDefault="00F15585" w:rsidP="00F15585">
      <w:pPr>
        <w:pStyle w:val="a8"/>
        <w:ind w:left="1380" w:firstLine="480"/>
        <w:rPr>
          <w:rFonts w:hint="eastAsia"/>
        </w:rPr>
      </w:pPr>
      <w:r w:rsidRPr="00F15585">
        <w:rPr>
          <w:rFonts w:hint="eastAsia"/>
        </w:rPr>
        <w:t>前項第二款所定退休年資與實際年齡合計數，應以整數年資及整數歲數合併計算之；未滿一年之</w:t>
      </w:r>
      <w:proofErr w:type="gramStart"/>
      <w:r w:rsidRPr="00F15585">
        <w:rPr>
          <w:rFonts w:hint="eastAsia"/>
        </w:rPr>
        <w:t>畸</w:t>
      </w:r>
      <w:proofErr w:type="gramEnd"/>
      <w:r w:rsidRPr="00F15585">
        <w:rPr>
          <w:rFonts w:hint="eastAsia"/>
        </w:rPr>
        <w:t>零年資或歲數均不計。</w:t>
      </w:r>
    </w:p>
    <w:p w:rsidR="00B25AAB" w:rsidRDefault="00B25AAB" w:rsidP="00B25AAB">
      <w:pPr>
        <w:pStyle w:val="a7"/>
        <w:ind w:left="1200" w:hanging="1200"/>
        <w:rPr>
          <w:rFonts w:hint="eastAsia"/>
        </w:rPr>
      </w:pPr>
    </w:p>
    <w:p w:rsidR="00B25AAB" w:rsidRPr="005C1111" w:rsidRDefault="00B25AAB" w:rsidP="00B25AAB">
      <w:pPr>
        <w:pStyle w:val="a7"/>
        <w:ind w:left="1200" w:hanging="1200"/>
        <w:rPr>
          <w:rFonts w:hint="eastAsia"/>
        </w:rPr>
      </w:pPr>
      <w:r w:rsidRPr="005C1111">
        <w:rPr>
          <w:rFonts w:hint="eastAsia"/>
        </w:rPr>
        <w:t>第三十三條　　公務人員依第十七條第三項規定，辦理危</w:t>
      </w:r>
      <w:proofErr w:type="gramStart"/>
      <w:r w:rsidRPr="005C1111">
        <w:rPr>
          <w:rFonts w:hint="eastAsia"/>
        </w:rPr>
        <w:t>勞</w:t>
      </w:r>
      <w:proofErr w:type="gramEnd"/>
      <w:r w:rsidRPr="005C1111">
        <w:rPr>
          <w:rFonts w:hint="eastAsia"/>
        </w:rPr>
        <w:t>職務自願退休時，其退休金依下列規定給與：</w:t>
      </w:r>
    </w:p>
    <w:p w:rsidR="00B25AAB" w:rsidRPr="005C1111" w:rsidRDefault="00B25AAB" w:rsidP="00B25AAB">
      <w:pPr>
        <w:pStyle w:val="a6"/>
        <w:ind w:left="2160" w:hanging="240"/>
        <w:rPr>
          <w:rFonts w:hint="eastAsia"/>
        </w:rPr>
      </w:pPr>
      <w:r w:rsidRPr="005C1111">
        <w:rPr>
          <w:rFonts w:hint="eastAsia"/>
        </w:rPr>
        <w:t>一、退休年資未滿十五年者，給與一次退休金。</w:t>
      </w:r>
    </w:p>
    <w:p w:rsidR="00B25AAB" w:rsidRPr="005C1111" w:rsidRDefault="00B25AAB" w:rsidP="00B25AAB">
      <w:pPr>
        <w:pStyle w:val="a6"/>
        <w:ind w:left="2160" w:hanging="240"/>
        <w:rPr>
          <w:rFonts w:hint="eastAsia"/>
        </w:rPr>
      </w:pPr>
      <w:r w:rsidRPr="005C1111">
        <w:rPr>
          <w:rFonts w:hint="eastAsia"/>
        </w:rPr>
        <w:t>二、退休年資滿十五年且年滿五十五歲者，得依第二十六條所定退休金種類，擇</w:t>
      </w:r>
      <w:proofErr w:type="gramStart"/>
      <w:r w:rsidRPr="005C1111">
        <w:rPr>
          <w:rFonts w:hint="eastAsia"/>
        </w:rPr>
        <w:t>一</w:t>
      </w:r>
      <w:proofErr w:type="gramEnd"/>
      <w:r w:rsidRPr="005C1111">
        <w:rPr>
          <w:rFonts w:hint="eastAsia"/>
        </w:rPr>
        <w:t>支領。</w:t>
      </w:r>
    </w:p>
    <w:p w:rsidR="00B25AAB" w:rsidRPr="005C1111" w:rsidRDefault="00B25AAB" w:rsidP="00B25AAB">
      <w:pPr>
        <w:pStyle w:val="a6"/>
        <w:ind w:left="2160" w:hanging="240"/>
        <w:rPr>
          <w:rFonts w:hint="eastAsia"/>
        </w:rPr>
      </w:pPr>
      <w:r w:rsidRPr="005C1111">
        <w:rPr>
          <w:rFonts w:hint="eastAsia"/>
        </w:rPr>
        <w:t>三、退休年資滿十五年而未滿五十五歲者，依第三十一條第四項規定，擇</w:t>
      </w:r>
      <w:proofErr w:type="gramStart"/>
      <w:r w:rsidRPr="005C1111">
        <w:rPr>
          <w:rFonts w:hint="eastAsia"/>
        </w:rPr>
        <w:t>一</w:t>
      </w:r>
      <w:proofErr w:type="gramEnd"/>
      <w:r w:rsidRPr="005C1111">
        <w:rPr>
          <w:rFonts w:hint="eastAsia"/>
        </w:rPr>
        <w:t>支領退休金。</w:t>
      </w:r>
    </w:p>
    <w:p w:rsidR="00F15585" w:rsidRPr="00B25AAB" w:rsidRDefault="00F15585">
      <w:pPr>
        <w:widowControl/>
      </w:pPr>
    </w:p>
    <w:p w:rsidR="00F15585" w:rsidRDefault="00F15585" w:rsidP="00F15585">
      <w:pPr>
        <w:pageBreakBefore/>
        <w:ind w:left="960" w:right="-1" w:hangingChars="400" w:hanging="960"/>
        <w:rPr>
          <w:rFonts w:ascii="標楷體" w:eastAsia="標楷體" w:hAnsi="標楷體"/>
          <w:color w:val="000000" w:themeColor="text1"/>
        </w:rPr>
      </w:pPr>
      <w:r>
        <w:rPr>
          <w:rFonts w:ascii="標楷體" w:eastAsia="標楷體" w:hAnsi="標楷體" w:hint="eastAsia"/>
          <w:color w:val="000000" w:themeColor="text1"/>
        </w:rPr>
        <w:lastRenderedPageBreak/>
        <w:t>附表二　公務人員退休</w:t>
      </w:r>
      <w:r>
        <w:rPr>
          <w:rFonts w:ascii="標楷體" w:eastAsia="標楷體" w:hAnsi="標楷體" w:hint="eastAsia"/>
          <w:color w:val="000000" w:themeColor="text1"/>
        </w:rPr>
        <w:t>資遣</w:t>
      </w:r>
      <w:r>
        <w:rPr>
          <w:rFonts w:ascii="標楷體" w:eastAsia="標楷體" w:hAnsi="標楷體" w:hint="eastAsia"/>
          <w:color w:val="000000" w:themeColor="text1"/>
        </w:rPr>
        <w:t>撫</w:t>
      </w:r>
      <w:proofErr w:type="gramStart"/>
      <w:r>
        <w:rPr>
          <w:rFonts w:ascii="標楷體" w:eastAsia="標楷體" w:hAnsi="標楷體" w:hint="eastAsia"/>
          <w:color w:val="000000" w:themeColor="text1"/>
        </w:rPr>
        <w:t>卹</w:t>
      </w:r>
      <w:proofErr w:type="gramEnd"/>
      <w:r>
        <w:rPr>
          <w:rFonts w:ascii="標楷體" w:eastAsia="標楷體" w:hAnsi="標楷體" w:hint="eastAsia"/>
          <w:color w:val="000000" w:themeColor="text1"/>
        </w:rPr>
        <w:t>法第三十一條第</w:t>
      </w:r>
      <w:r>
        <w:rPr>
          <w:rFonts w:ascii="標楷體" w:eastAsia="標楷體" w:hAnsi="標楷體" w:hint="eastAsia"/>
          <w:color w:val="000000" w:themeColor="text1"/>
          <w:lang w:eastAsia="zh-HK"/>
        </w:rPr>
        <w:t>六</w:t>
      </w:r>
      <w:r>
        <w:rPr>
          <w:rFonts w:ascii="標楷體" w:eastAsia="標楷體" w:hAnsi="標楷體" w:hint="eastAsia"/>
          <w:color w:val="000000" w:themeColor="text1"/>
        </w:rPr>
        <w:t>項第二款附表－自願退休人員年資與年齡合計法定指標數</w:t>
      </w:r>
    </w:p>
    <w:tbl>
      <w:tblPr>
        <w:tblpPr w:leftFromText="180" w:rightFromText="180" w:vertAnchor="text" w:horzAnchor="margin" w:tblpXSpec="center" w:tblpY="157"/>
        <w:tblOverlap w:val="neve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1774"/>
      </w:tblGrid>
      <w:tr w:rsidR="00F15585" w:rsidTr="00F15585">
        <w:tc>
          <w:tcPr>
            <w:tcW w:w="7208" w:type="dxa"/>
            <w:tcBorders>
              <w:top w:val="single" w:sz="4" w:space="0" w:color="auto"/>
              <w:left w:val="single" w:sz="4" w:space="0" w:color="auto"/>
              <w:bottom w:val="single" w:sz="4" w:space="0" w:color="auto"/>
              <w:right w:val="single" w:sz="4" w:space="0" w:color="auto"/>
            </w:tcBorders>
            <w:hideMark/>
          </w:tcPr>
          <w:p w:rsidR="00F15585" w:rsidRDefault="00F15585">
            <w:pPr>
              <w:jc w:val="distribute"/>
              <w:rPr>
                <w:rFonts w:ascii="標楷體" w:eastAsia="標楷體" w:hAnsi="標楷體"/>
                <w:color w:val="000000" w:themeColor="text1"/>
                <w:sz w:val="22"/>
              </w:rPr>
            </w:pPr>
            <w:r>
              <w:rPr>
                <w:rFonts w:ascii="標楷體" w:eastAsia="標楷體" w:hAnsi="標楷體" w:hint="eastAsia"/>
                <w:color w:val="000000" w:themeColor="text1"/>
                <w:sz w:val="22"/>
              </w:rPr>
              <w:t>適用期間</w:t>
            </w:r>
          </w:p>
        </w:tc>
        <w:tc>
          <w:tcPr>
            <w:tcW w:w="1774" w:type="dxa"/>
            <w:tcBorders>
              <w:top w:val="single" w:sz="4" w:space="0" w:color="auto"/>
              <w:left w:val="single" w:sz="4" w:space="0" w:color="auto"/>
              <w:bottom w:val="single" w:sz="4" w:space="0" w:color="auto"/>
              <w:right w:val="single" w:sz="4" w:space="0" w:color="auto"/>
            </w:tcBorders>
            <w:hideMark/>
          </w:tcPr>
          <w:p w:rsidR="00F15585" w:rsidRDefault="00F15585">
            <w:pPr>
              <w:jc w:val="distribute"/>
              <w:rPr>
                <w:rFonts w:ascii="標楷體" w:eastAsia="標楷體" w:hAnsi="標楷體"/>
                <w:color w:val="000000" w:themeColor="text1"/>
                <w:sz w:val="22"/>
              </w:rPr>
            </w:pPr>
            <w:r>
              <w:rPr>
                <w:rFonts w:ascii="標楷體" w:eastAsia="標楷體" w:hAnsi="標楷體" w:hint="eastAsia"/>
                <w:color w:val="000000" w:themeColor="text1"/>
                <w:sz w:val="22"/>
              </w:rPr>
              <w:t>指標數</w:t>
            </w:r>
          </w:p>
        </w:tc>
      </w:tr>
      <w:tr w:rsidR="00F15585" w:rsidTr="00F15585">
        <w:tc>
          <w:tcPr>
            <w:tcW w:w="7208" w:type="dxa"/>
            <w:tcBorders>
              <w:top w:val="single" w:sz="4" w:space="0" w:color="auto"/>
              <w:left w:val="single" w:sz="4" w:space="0" w:color="auto"/>
              <w:bottom w:val="single" w:sz="4" w:space="0" w:color="auto"/>
              <w:right w:val="single" w:sz="4" w:space="0" w:color="auto"/>
            </w:tcBorders>
            <w:hideMark/>
          </w:tcPr>
          <w:p w:rsidR="00F15585" w:rsidRDefault="00F15585">
            <w:pPr>
              <w:rPr>
                <w:rFonts w:ascii="標楷體" w:eastAsia="標楷體" w:hAnsi="標楷體"/>
                <w:color w:val="000000" w:themeColor="text1"/>
                <w:sz w:val="22"/>
              </w:rPr>
            </w:pPr>
            <w:r>
              <w:rPr>
                <w:rFonts w:ascii="標楷體" w:eastAsia="標楷體" w:hAnsi="標楷體" w:hint="eastAsia"/>
                <w:color w:val="000000" w:themeColor="text1"/>
                <w:sz w:val="22"/>
              </w:rPr>
              <w:t>中華民國一百年一月一日至一百年十二月三十一日</w:t>
            </w:r>
          </w:p>
        </w:tc>
        <w:tc>
          <w:tcPr>
            <w:tcW w:w="1774" w:type="dxa"/>
            <w:tcBorders>
              <w:top w:val="single" w:sz="4" w:space="0" w:color="auto"/>
              <w:left w:val="single" w:sz="4" w:space="0" w:color="auto"/>
              <w:bottom w:val="single" w:sz="4" w:space="0" w:color="auto"/>
              <w:right w:val="single" w:sz="4" w:space="0" w:color="auto"/>
            </w:tcBorders>
            <w:vAlign w:val="center"/>
            <w:hideMark/>
          </w:tcPr>
          <w:p w:rsidR="00F15585" w:rsidRDefault="00F15585">
            <w:pPr>
              <w:jc w:val="center"/>
              <w:rPr>
                <w:rFonts w:ascii="標楷體" w:eastAsia="標楷體" w:hAnsi="標楷體"/>
                <w:color w:val="000000" w:themeColor="text1"/>
                <w:sz w:val="22"/>
              </w:rPr>
            </w:pPr>
            <w:r>
              <w:rPr>
                <w:rFonts w:ascii="標楷體" w:eastAsia="標楷體" w:hAnsi="標楷體" w:hint="eastAsia"/>
                <w:color w:val="000000" w:themeColor="text1"/>
                <w:sz w:val="22"/>
              </w:rPr>
              <w:t>七十五</w:t>
            </w:r>
          </w:p>
        </w:tc>
      </w:tr>
      <w:tr w:rsidR="00F15585" w:rsidTr="00F15585">
        <w:tc>
          <w:tcPr>
            <w:tcW w:w="7208" w:type="dxa"/>
            <w:tcBorders>
              <w:top w:val="single" w:sz="4" w:space="0" w:color="auto"/>
              <w:left w:val="single" w:sz="4" w:space="0" w:color="auto"/>
              <w:bottom w:val="single" w:sz="4" w:space="0" w:color="auto"/>
              <w:right w:val="single" w:sz="4" w:space="0" w:color="auto"/>
            </w:tcBorders>
            <w:hideMark/>
          </w:tcPr>
          <w:p w:rsidR="00F15585" w:rsidRDefault="00F15585">
            <w:pPr>
              <w:rPr>
                <w:rFonts w:ascii="標楷體" w:eastAsia="標楷體" w:hAnsi="標楷體"/>
                <w:color w:val="000000" w:themeColor="text1"/>
                <w:sz w:val="22"/>
              </w:rPr>
            </w:pPr>
            <w:r>
              <w:rPr>
                <w:rFonts w:ascii="標楷體" w:eastAsia="標楷體" w:hAnsi="標楷體" w:hint="eastAsia"/>
                <w:color w:val="000000" w:themeColor="text1"/>
                <w:sz w:val="22"/>
              </w:rPr>
              <w:t>中華民國一百零一年一月一日至一百零一年十二月三十一日</w:t>
            </w:r>
          </w:p>
        </w:tc>
        <w:tc>
          <w:tcPr>
            <w:tcW w:w="1774" w:type="dxa"/>
            <w:tcBorders>
              <w:top w:val="single" w:sz="4" w:space="0" w:color="auto"/>
              <w:left w:val="single" w:sz="4" w:space="0" w:color="auto"/>
              <w:bottom w:val="single" w:sz="4" w:space="0" w:color="auto"/>
              <w:right w:val="single" w:sz="4" w:space="0" w:color="auto"/>
            </w:tcBorders>
            <w:vAlign w:val="center"/>
            <w:hideMark/>
          </w:tcPr>
          <w:p w:rsidR="00F15585" w:rsidRDefault="00F15585">
            <w:pPr>
              <w:jc w:val="center"/>
              <w:rPr>
                <w:rFonts w:ascii="標楷體" w:eastAsia="標楷體" w:hAnsi="標楷體"/>
                <w:color w:val="000000" w:themeColor="text1"/>
                <w:sz w:val="22"/>
              </w:rPr>
            </w:pPr>
            <w:r>
              <w:rPr>
                <w:rFonts w:ascii="標楷體" w:eastAsia="標楷體" w:hAnsi="標楷體" w:hint="eastAsia"/>
                <w:color w:val="000000" w:themeColor="text1"/>
                <w:sz w:val="22"/>
              </w:rPr>
              <w:t>七十六</w:t>
            </w:r>
          </w:p>
        </w:tc>
      </w:tr>
      <w:tr w:rsidR="00F15585" w:rsidTr="00F15585">
        <w:tc>
          <w:tcPr>
            <w:tcW w:w="7208" w:type="dxa"/>
            <w:tcBorders>
              <w:top w:val="single" w:sz="4" w:space="0" w:color="auto"/>
              <w:left w:val="single" w:sz="4" w:space="0" w:color="auto"/>
              <w:bottom w:val="single" w:sz="4" w:space="0" w:color="auto"/>
              <w:right w:val="single" w:sz="4" w:space="0" w:color="auto"/>
            </w:tcBorders>
            <w:hideMark/>
          </w:tcPr>
          <w:p w:rsidR="00F15585" w:rsidRDefault="00F15585">
            <w:pPr>
              <w:rPr>
                <w:rFonts w:ascii="標楷體" w:eastAsia="標楷體" w:hAnsi="標楷體"/>
                <w:color w:val="000000" w:themeColor="text1"/>
                <w:sz w:val="22"/>
              </w:rPr>
            </w:pPr>
            <w:r>
              <w:rPr>
                <w:rFonts w:ascii="標楷體" w:eastAsia="標楷體" w:hAnsi="標楷體" w:hint="eastAsia"/>
                <w:color w:val="000000" w:themeColor="text1"/>
                <w:sz w:val="22"/>
              </w:rPr>
              <w:t>中華民國一百零二年一月一日至一百零二年十二月三十一日</w:t>
            </w:r>
          </w:p>
        </w:tc>
        <w:tc>
          <w:tcPr>
            <w:tcW w:w="1774" w:type="dxa"/>
            <w:tcBorders>
              <w:top w:val="single" w:sz="4" w:space="0" w:color="auto"/>
              <w:left w:val="single" w:sz="4" w:space="0" w:color="auto"/>
              <w:bottom w:val="single" w:sz="4" w:space="0" w:color="auto"/>
              <w:right w:val="single" w:sz="4" w:space="0" w:color="auto"/>
            </w:tcBorders>
            <w:vAlign w:val="center"/>
            <w:hideMark/>
          </w:tcPr>
          <w:p w:rsidR="00F15585" w:rsidRDefault="00F15585">
            <w:pPr>
              <w:jc w:val="center"/>
              <w:rPr>
                <w:rFonts w:ascii="標楷體" w:eastAsia="標楷體" w:hAnsi="標楷體"/>
                <w:color w:val="000000" w:themeColor="text1"/>
                <w:sz w:val="22"/>
              </w:rPr>
            </w:pPr>
            <w:r>
              <w:rPr>
                <w:rFonts w:ascii="標楷體" w:eastAsia="標楷體" w:hAnsi="標楷體" w:hint="eastAsia"/>
                <w:color w:val="000000" w:themeColor="text1"/>
                <w:sz w:val="22"/>
              </w:rPr>
              <w:t>七十七</w:t>
            </w:r>
          </w:p>
        </w:tc>
      </w:tr>
      <w:tr w:rsidR="00F15585" w:rsidTr="00F15585">
        <w:tc>
          <w:tcPr>
            <w:tcW w:w="7208" w:type="dxa"/>
            <w:tcBorders>
              <w:top w:val="single" w:sz="4" w:space="0" w:color="auto"/>
              <w:left w:val="single" w:sz="4" w:space="0" w:color="auto"/>
              <w:bottom w:val="single" w:sz="4" w:space="0" w:color="auto"/>
              <w:right w:val="single" w:sz="4" w:space="0" w:color="auto"/>
            </w:tcBorders>
            <w:hideMark/>
          </w:tcPr>
          <w:p w:rsidR="00F15585" w:rsidRDefault="00F15585">
            <w:pPr>
              <w:rPr>
                <w:rFonts w:ascii="標楷體" w:eastAsia="標楷體" w:hAnsi="標楷體"/>
                <w:color w:val="000000" w:themeColor="text1"/>
                <w:sz w:val="22"/>
              </w:rPr>
            </w:pPr>
            <w:r>
              <w:rPr>
                <w:rFonts w:ascii="標楷體" w:eastAsia="標楷體" w:hAnsi="標楷體" w:hint="eastAsia"/>
                <w:color w:val="000000" w:themeColor="text1"/>
                <w:sz w:val="22"/>
              </w:rPr>
              <w:t>中華民國一百零三年一月一日至一百零三年十二月三十一日</w:t>
            </w:r>
          </w:p>
        </w:tc>
        <w:tc>
          <w:tcPr>
            <w:tcW w:w="1774" w:type="dxa"/>
            <w:tcBorders>
              <w:top w:val="single" w:sz="4" w:space="0" w:color="auto"/>
              <w:left w:val="single" w:sz="4" w:space="0" w:color="auto"/>
              <w:bottom w:val="single" w:sz="4" w:space="0" w:color="auto"/>
              <w:right w:val="single" w:sz="4" w:space="0" w:color="auto"/>
            </w:tcBorders>
            <w:vAlign w:val="center"/>
            <w:hideMark/>
          </w:tcPr>
          <w:p w:rsidR="00F15585" w:rsidRDefault="00F15585">
            <w:pPr>
              <w:jc w:val="center"/>
              <w:rPr>
                <w:rFonts w:ascii="標楷體" w:eastAsia="標楷體" w:hAnsi="標楷體"/>
                <w:color w:val="000000" w:themeColor="text1"/>
                <w:sz w:val="22"/>
              </w:rPr>
            </w:pPr>
            <w:r>
              <w:rPr>
                <w:rFonts w:ascii="標楷體" w:eastAsia="標楷體" w:hAnsi="標楷體" w:hint="eastAsia"/>
                <w:color w:val="000000" w:themeColor="text1"/>
                <w:sz w:val="22"/>
              </w:rPr>
              <w:t>七十八</w:t>
            </w:r>
          </w:p>
        </w:tc>
      </w:tr>
      <w:tr w:rsidR="00F15585" w:rsidTr="00F15585">
        <w:tc>
          <w:tcPr>
            <w:tcW w:w="7208" w:type="dxa"/>
            <w:tcBorders>
              <w:top w:val="single" w:sz="4" w:space="0" w:color="auto"/>
              <w:left w:val="single" w:sz="4" w:space="0" w:color="auto"/>
              <w:bottom w:val="single" w:sz="4" w:space="0" w:color="auto"/>
              <w:right w:val="single" w:sz="4" w:space="0" w:color="auto"/>
            </w:tcBorders>
            <w:hideMark/>
          </w:tcPr>
          <w:p w:rsidR="00F15585" w:rsidRDefault="00F15585">
            <w:pPr>
              <w:rPr>
                <w:rFonts w:ascii="標楷體" w:eastAsia="標楷體" w:hAnsi="標楷體"/>
                <w:color w:val="000000" w:themeColor="text1"/>
                <w:sz w:val="22"/>
              </w:rPr>
            </w:pPr>
            <w:r>
              <w:rPr>
                <w:rFonts w:ascii="標楷體" w:eastAsia="標楷體" w:hAnsi="標楷體" w:hint="eastAsia"/>
                <w:color w:val="000000" w:themeColor="text1"/>
                <w:sz w:val="22"/>
              </w:rPr>
              <w:t>中華民國一百零四年一月一日至一百零四年十二月三十一日</w:t>
            </w:r>
          </w:p>
        </w:tc>
        <w:tc>
          <w:tcPr>
            <w:tcW w:w="1774" w:type="dxa"/>
            <w:tcBorders>
              <w:top w:val="single" w:sz="4" w:space="0" w:color="auto"/>
              <w:left w:val="single" w:sz="4" w:space="0" w:color="auto"/>
              <w:bottom w:val="single" w:sz="4" w:space="0" w:color="auto"/>
              <w:right w:val="single" w:sz="4" w:space="0" w:color="auto"/>
            </w:tcBorders>
            <w:vAlign w:val="center"/>
            <w:hideMark/>
          </w:tcPr>
          <w:p w:rsidR="00F15585" w:rsidRDefault="00F15585">
            <w:pPr>
              <w:jc w:val="center"/>
              <w:rPr>
                <w:rFonts w:ascii="標楷體" w:eastAsia="標楷體" w:hAnsi="標楷體"/>
                <w:color w:val="000000" w:themeColor="text1"/>
                <w:sz w:val="22"/>
              </w:rPr>
            </w:pPr>
            <w:r>
              <w:rPr>
                <w:rFonts w:ascii="標楷體" w:eastAsia="標楷體" w:hAnsi="標楷體" w:hint="eastAsia"/>
                <w:color w:val="000000" w:themeColor="text1"/>
                <w:sz w:val="22"/>
              </w:rPr>
              <w:t>七十九</w:t>
            </w:r>
          </w:p>
        </w:tc>
      </w:tr>
      <w:tr w:rsidR="00F15585" w:rsidTr="00F15585">
        <w:tc>
          <w:tcPr>
            <w:tcW w:w="7208" w:type="dxa"/>
            <w:tcBorders>
              <w:top w:val="single" w:sz="4" w:space="0" w:color="auto"/>
              <w:left w:val="single" w:sz="4" w:space="0" w:color="auto"/>
              <w:bottom w:val="single" w:sz="4" w:space="0" w:color="auto"/>
              <w:right w:val="single" w:sz="4" w:space="0" w:color="auto"/>
            </w:tcBorders>
            <w:hideMark/>
          </w:tcPr>
          <w:p w:rsidR="00F15585" w:rsidRDefault="00F15585">
            <w:pPr>
              <w:rPr>
                <w:rFonts w:ascii="標楷體" w:eastAsia="標楷體" w:hAnsi="標楷體"/>
                <w:color w:val="000000" w:themeColor="text1"/>
                <w:sz w:val="22"/>
              </w:rPr>
            </w:pPr>
            <w:r>
              <w:rPr>
                <w:rFonts w:ascii="標楷體" w:eastAsia="標楷體" w:hAnsi="標楷體" w:hint="eastAsia"/>
                <w:color w:val="000000" w:themeColor="text1"/>
                <w:sz w:val="22"/>
              </w:rPr>
              <w:t>中華民國一百零五年一月一日至一百零五年十二月三十一日</w:t>
            </w:r>
          </w:p>
        </w:tc>
        <w:tc>
          <w:tcPr>
            <w:tcW w:w="1774" w:type="dxa"/>
            <w:tcBorders>
              <w:top w:val="single" w:sz="4" w:space="0" w:color="auto"/>
              <w:left w:val="single" w:sz="4" w:space="0" w:color="auto"/>
              <w:bottom w:val="single" w:sz="4" w:space="0" w:color="auto"/>
              <w:right w:val="single" w:sz="4" w:space="0" w:color="auto"/>
            </w:tcBorders>
            <w:vAlign w:val="center"/>
            <w:hideMark/>
          </w:tcPr>
          <w:p w:rsidR="00F15585" w:rsidRDefault="00F15585">
            <w:pPr>
              <w:jc w:val="center"/>
              <w:rPr>
                <w:rFonts w:ascii="標楷體" w:eastAsia="標楷體" w:hAnsi="標楷體"/>
                <w:color w:val="000000" w:themeColor="text1"/>
                <w:sz w:val="22"/>
              </w:rPr>
            </w:pPr>
            <w:r>
              <w:rPr>
                <w:rFonts w:ascii="標楷體" w:eastAsia="標楷體" w:hAnsi="標楷體" w:hint="eastAsia"/>
                <w:color w:val="000000" w:themeColor="text1"/>
                <w:sz w:val="22"/>
              </w:rPr>
              <w:t>八十</w:t>
            </w:r>
          </w:p>
        </w:tc>
      </w:tr>
      <w:tr w:rsidR="00F15585" w:rsidTr="00F15585">
        <w:tc>
          <w:tcPr>
            <w:tcW w:w="7208" w:type="dxa"/>
            <w:tcBorders>
              <w:top w:val="single" w:sz="4" w:space="0" w:color="auto"/>
              <w:left w:val="single" w:sz="4" w:space="0" w:color="auto"/>
              <w:bottom w:val="single" w:sz="4" w:space="0" w:color="auto"/>
              <w:right w:val="single" w:sz="4" w:space="0" w:color="auto"/>
            </w:tcBorders>
            <w:hideMark/>
          </w:tcPr>
          <w:p w:rsidR="00F15585" w:rsidRDefault="00F15585">
            <w:pPr>
              <w:rPr>
                <w:rFonts w:ascii="標楷體" w:eastAsia="標楷體" w:hAnsi="標楷體"/>
                <w:color w:val="000000" w:themeColor="text1"/>
                <w:sz w:val="22"/>
              </w:rPr>
            </w:pPr>
            <w:r>
              <w:rPr>
                <w:rFonts w:ascii="標楷體" w:eastAsia="標楷體" w:hAnsi="標楷體" w:hint="eastAsia"/>
                <w:color w:val="000000" w:themeColor="text1"/>
                <w:sz w:val="22"/>
              </w:rPr>
              <w:t>中華民國一百零六年一月一日至一百零六年十二月三十一日</w:t>
            </w:r>
          </w:p>
        </w:tc>
        <w:tc>
          <w:tcPr>
            <w:tcW w:w="1774" w:type="dxa"/>
            <w:tcBorders>
              <w:top w:val="single" w:sz="4" w:space="0" w:color="auto"/>
              <w:left w:val="single" w:sz="4" w:space="0" w:color="auto"/>
              <w:bottom w:val="single" w:sz="4" w:space="0" w:color="auto"/>
              <w:right w:val="single" w:sz="4" w:space="0" w:color="auto"/>
            </w:tcBorders>
            <w:vAlign w:val="center"/>
            <w:hideMark/>
          </w:tcPr>
          <w:p w:rsidR="00F15585" w:rsidRDefault="00F15585">
            <w:pPr>
              <w:jc w:val="center"/>
              <w:rPr>
                <w:rFonts w:ascii="標楷體" w:eastAsia="標楷體" w:hAnsi="標楷體"/>
                <w:color w:val="000000" w:themeColor="text1"/>
                <w:sz w:val="22"/>
              </w:rPr>
            </w:pPr>
            <w:r>
              <w:rPr>
                <w:rFonts w:ascii="標楷體" w:eastAsia="標楷體" w:hAnsi="標楷體" w:hint="eastAsia"/>
                <w:color w:val="000000" w:themeColor="text1"/>
                <w:sz w:val="22"/>
              </w:rPr>
              <w:t>八十一</w:t>
            </w:r>
          </w:p>
        </w:tc>
      </w:tr>
      <w:tr w:rsidR="00F15585" w:rsidTr="00F15585">
        <w:tc>
          <w:tcPr>
            <w:tcW w:w="7208" w:type="dxa"/>
            <w:tcBorders>
              <w:top w:val="single" w:sz="4" w:space="0" w:color="auto"/>
              <w:left w:val="single" w:sz="4" w:space="0" w:color="auto"/>
              <w:bottom w:val="single" w:sz="4" w:space="0" w:color="auto"/>
              <w:right w:val="single" w:sz="4" w:space="0" w:color="auto"/>
            </w:tcBorders>
            <w:hideMark/>
          </w:tcPr>
          <w:p w:rsidR="00F15585" w:rsidRDefault="00F15585">
            <w:pPr>
              <w:rPr>
                <w:rFonts w:ascii="標楷體" w:eastAsia="標楷體" w:hAnsi="標楷體"/>
                <w:color w:val="000000" w:themeColor="text1"/>
                <w:sz w:val="22"/>
              </w:rPr>
            </w:pPr>
            <w:r>
              <w:rPr>
                <w:rFonts w:ascii="標楷體" w:eastAsia="標楷體" w:hAnsi="標楷體" w:hint="eastAsia"/>
                <w:color w:val="000000" w:themeColor="text1"/>
                <w:sz w:val="22"/>
              </w:rPr>
              <w:t>中華民國一百零七年一月一日至一百零七年十二月三十一日</w:t>
            </w:r>
          </w:p>
        </w:tc>
        <w:tc>
          <w:tcPr>
            <w:tcW w:w="1774" w:type="dxa"/>
            <w:tcBorders>
              <w:top w:val="single" w:sz="4" w:space="0" w:color="auto"/>
              <w:left w:val="single" w:sz="4" w:space="0" w:color="auto"/>
              <w:bottom w:val="single" w:sz="4" w:space="0" w:color="auto"/>
              <w:right w:val="single" w:sz="4" w:space="0" w:color="auto"/>
            </w:tcBorders>
            <w:vAlign w:val="center"/>
            <w:hideMark/>
          </w:tcPr>
          <w:p w:rsidR="00F15585" w:rsidRDefault="00F15585">
            <w:pPr>
              <w:jc w:val="center"/>
              <w:rPr>
                <w:rFonts w:ascii="標楷體" w:eastAsia="標楷體" w:hAnsi="標楷體"/>
                <w:color w:val="000000" w:themeColor="text1"/>
                <w:sz w:val="22"/>
              </w:rPr>
            </w:pPr>
            <w:r>
              <w:rPr>
                <w:rFonts w:ascii="標楷體" w:eastAsia="標楷體" w:hAnsi="標楷體" w:hint="eastAsia"/>
                <w:color w:val="000000" w:themeColor="text1"/>
                <w:sz w:val="22"/>
              </w:rPr>
              <w:t>八十二</w:t>
            </w:r>
          </w:p>
        </w:tc>
      </w:tr>
      <w:tr w:rsidR="00F15585" w:rsidTr="00F15585">
        <w:trPr>
          <w:trHeight w:val="258"/>
        </w:trPr>
        <w:tc>
          <w:tcPr>
            <w:tcW w:w="7208" w:type="dxa"/>
            <w:tcBorders>
              <w:top w:val="single" w:sz="4" w:space="0" w:color="auto"/>
              <w:left w:val="single" w:sz="4" w:space="0" w:color="auto"/>
              <w:bottom w:val="single" w:sz="4" w:space="0" w:color="auto"/>
              <w:right w:val="single" w:sz="4" w:space="0" w:color="auto"/>
            </w:tcBorders>
            <w:hideMark/>
          </w:tcPr>
          <w:p w:rsidR="00F15585" w:rsidRDefault="00F15585">
            <w:pPr>
              <w:rPr>
                <w:rFonts w:ascii="標楷體" w:eastAsia="標楷體" w:hAnsi="標楷體"/>
                <w:color w:val="000000" w:themeColor="text1"/>
                <w:sz w:val="22"/>
              </w:rPr>
            </w:pPr>
            <w:r>
              <w:rPr>
                <w:rFonts w:ascii="標楷體" w:eastAsia="標楷體" w:hAnsi="標楷體" w:hint="eastAsia"/>
                <w:color w:val="000000" w:themeColor="text1"/>
                <w:sz w:val="22"/>
              </w:rPr>
              <w:t>中華民國一百零八年一月一日至一百零八年十二月三十一日</w:t>
            </w:r>
          </w:p>
        </w:tc>
        <w:tc>
          <w:tcPr>
            <w:tcW w:w="1774" w:type="dxa"/>
            <w:tcBorders>
              <w:top w:val="single" w:sz="4" w:space="0" w:color="auto"/>
              <w:left w:val="single" w:sz="4" w:space="0" w:color="auto"/>
              <w:bottom w:val="single" w:sz="4" w:space="0" w:color="auto"/>
              <w:right w:val="single" w:sz="4" w:space="0" w:color="auto"/>
            </w:tcBorders>
            <w:vAlign w:val="center"/>
            <w:hideMark/>
          </w:tcPr>
          <w:p w:rsidR="00F15585" w:rsidRDefault="00F15585">
            <w:pPr>
              <w:jc w:val="center"/>
              <w:rPr>
                <w:rFonts w:ascii="標楷體" w:eastAsia="標楷體" w:hAnsi="標楷體"/>
                <w:color w:val="000000" w:themeColor="text1"/>
                <w:sz w:val="22"/>
              </w:rPr>
            </w:pPr>
            <w:r>
              <w:rPr>
                <w:rFonts w:ascii="標楷體" w:eastAsia="標楷體" w:hAnsi="標楷體" w:hint="eastAsia"/>
                <w:color w:val="000000" w:themeColor="text1"/>
                <w:sz w:val="22"/>
              </w:rPr>
              <w:t>八十三</w:t>
            </w:r>
          </w:p>
        </w:tc>
      </w:tr>
      <w:tr w:rsidR="00F15585" w:rsidTr="00F15585">
        <w:tc>
          <w:tcPr>
            <w:tcW w:w="7208" w:type="dxa"/>
            <w:tcBorders>
              <w:top w:val="single" w:sz="4" w:space="0" w:color="auto"/>
              <w:left w:val="single" w:sz="4" w:space="0" w:color="auto"/>
              <w:bottom w:val="single" w:sz="4" w:space="0" w:color="auto"/>
              <w:right w:val="single" w:sz="4" w:space="0" w:color="auto"/>
            </w:tcBorders>
            <w:hideMark/>
          </w:tcPr>
          <w:p w:rsidR="00F15585" w:rsidRDefault="00F15585">
            <w:pPr>
              <w:rPr>
                <w:rFonts w:ascii="標楷體" w:eastAsia="標楷體" w:hAnsi="標楷體"/>
                <w:color w:val="000000" w:themeColor="text1"/>
                <w:sz w:val="22"/>
              </w:rPr>
            </w:pPr>
            <w:r>
              <w:rPr>
                <w:rFonts w:ascii="標楷體" w:eastAsia="標楷體" w:hAnsi="標楷體" w:hint="eastAsia"/>
                <w:color w:val="000000" w:themeColor="text1"/>
                <w:sz w:val="22"/>
              </w:rPr>
              <w:t>中華民國一百零九年一月一日至一百零九年十二月三十一日</w:t>
            </w:r>
          </w:p>
        </w:tc>
        <w:tc>
          <w:tcPr>
            <w:tcW w:w="1774" w:type="dxa"/>
            <w:tcBorders>
              <w:top w:val="single" w:sz="4" w:space="0" w:color="auto"/>
              <w:left w:val="single" w:sz="4" w:space="0" w:color="auto"/>
              <w:bottom w:val="single" w:sz="4" w:space="0" w:color="auto"/>
              <w:right w:val="single" w:sz="4" w:space="0" w:color="auto"/>
            </w:tcBorders>
            <w:vAlign w:val="center"/>
            <w:hideMark/>
          </w:tcPr>
          <w:p w:rsidR="00F15585" w:rsidRDefault="00F15585">
            <w:pPr>
              <w:jc w:val="center"/>
              <w:rPr>
                <w:rFonts w:ascii="標楷體" w:eastAsia="標楷體" w:hAnsi="標楷體"/>
                <w:color w:val="000000" w:themeColor="text1"/>
                <w:sz w:val="22"/>
              </w:rPr>
            </w:pPr>
            <w:r>
              <w:rPr>
                <w:rFonts w:ascii="標楷體" w:eastAsia="標楷體" w:hAnsi="標楷體" w:hint="eastAsia"/>
                <w:color w:val="000000" w:themeColor="text1"/>
                <w:sz w:val="22"/>
              </w:rPr>
              <w:t>八十四</w:t>
            </w:r>
          </w:p>
        </w:tc>
      </w:tr>
      <w:tr w:rsidR="00F15585" w:rsidTr="00F15585">
        <w:tc>
          <w:tcPr>
            <w:tcW w:w="7208" w:type="dxa"/>
            <w:tcBorders>
              <w:top w:val="single" w:sz="4" w:space="0" w:color="auto"/>
              <w:left w:val="single" w:sz="4" w:space="0" w:color="auto"/>
              <w:bottom w:val="single" w:sz="4" w:space="0" w:color="auto"/>
              <w:right w:val="single" w:sz="4" w:space="0" w:color="auto"/>
            </w:tcBorders>
            <w:hideMark/>
          </w:tcPr>
          <w:p w:rsidR="00F15585" w:rsidRDefault="00F15585">
            <w:pPr>
              <w:rPr>
                <w:rFonts w:ascii="標楷體" w:eastAsia="標楷體" w:hAnsi="標楷體"/>
                <w:color w:val="000000" w:themeColor="text1"/>
                <w:sz w:val="22"/>
              </w:rPr>
            </w:pPr>
            <w:r>
              <w:rPr>
                <w:rFonts w:ascii="標楷體" w:eastAsia="標楷體" w:hAnsi="標楷體" w:hint="eastAsia"/>
                <w:color w:val="000000" w:themeColor="text1"/>
                <w:sz w:val="22"/>
              </w:rPr>
              <w:t>中華民國一百十年一月一日至一百十年十二月三十一日</w:t>
            </w:r>
          </w:p>
        </w:tc>
        <w:tc>
          <w:tcPr>
            <w:tcW w:w="1774" w:type="dxa"/>
            <w:tcBorders>
              <w:top w:val="single" w:sz="4" w:space="0" w:color="auto"/>
              <w:left w:val="single" w:sz="4" w:space="0" w:color="auto"/>
              <w:bottom w:val="single" w:sz="4" w:space="0" w:color="auto"/>
              <w:right w:val="single" w:sz="4" w:space="0" w:color="auto"/>
            </w:tcBorders>
            <w:vAlign w:val="center"/>
            <w:hideMark/>
          </w:tcPr>
          <w:p w:rsidR="00F15585" w:rsidRDefault="00F15585">
            <w:pPr>
              <w:jc w:val="center"/>
              <w:rPr>
                <w:rFonts w:ascii="標楷體" w:eastAsia="標楷體" w:hAnsi="標楷體"/>
                <w:color w:val="000000" w:themeColor="text1"/>
                <w:sz w:val="22"/>
              </w:rPr>
            </w:pPr>
            <w:r>
              <w:rPr>
                <w:rFonts w:ascii="標楷體" w:eastAsia="標楷體" w:hAnsi="標楷體" w:hint="eastAsia"/>
                <w:color w:val="000000" w:themeColor="text1"/>
                <w:sz w:val="22"/>
              </w:rPr>
              <w:t>八十五</w:t>
            </w:r>
          </w:p>
        </w:tc>
      </w:tr>
      <w:tr w:rsidR="00F15585" w:rsidTr="00F15585">
        <w:tc>
          <w:tcPr>
            <w:tcW w:w="7208" w:type="dxa"/>
            <w:tcBorders>
              <w:top w:val="single" w:sz="4" w:space="0" w:color="auto"/>
              <w:left w:val="single" w:sz="4" w:space="0" w:color="auto"/>
              <w:bottom w:val="single" w:sz="4" w:space="0" w:color="auto"/>
              <w:right w:val="single" w:sz="4" w:space="0" w:color="auto"/>
            </w:tcBorders>
            <w:hideMark/>
          </w:tcPr>
          <w:p w:rsidR="00F15585" w:rsidRDefault="00F15585">
            <w:pPr>
              <w:rPr>
                <w:rFonts w:ascii="標楷體" w:eastAsia="標楷體" w:hAnsi="標楷體"/>
                <w:color w:val="000000" w:themeColor="text1"/>
                <w:sz w:val="22"/>
              </w:rPr>
            </w:pPr>
            <w:r>
              <w:rPr>
                <w:rFonts w:ascii="標楷體" w:eastAsia="標楷體" w:hAnsi="標楷體" w:hint="eastAsia"/>
                <w:color w:val="000000" w:themeColor="text1"/>
                <w:sz w:val="22"/>
              </w:rPr>
              <w:t>中華民國一百十一年一月一日至一百十一年十二月三十一日</w:t>
            </w:r>
          </w:p>
        </w:tc>
        <w:tc>
          <w:tcPr>
            <w:tcW w:w="1774" w:type="dxa"/>
            <w:tcBorders>
              <w:top w:val="single" w:sz="4" w:space="0" w:color="auto"/>
              <w:left w:val="single" w:sz="4" w:space="0" w:color="auto"/>
              <w:bottom w:val="single" w:sz="4" w:space="0" w:color="auto"/>
              <w:right w:val="single" w:sz="4" w:space="0" w:color="auto"/>
            </w:tcBorders>
            <w:vAlign w:val="center"/>
            <w:hideMark/>
          </w:tcPr>
          <w:p w:rsidR="00F15585" w:rsidRDefault="00F15585">
            <w:pPr>
              <w:jc w:val="center"/>
              <w:rPr>
                <w:rFonts w:ascii="標楷體" w:eastAsia="標楷體" w:hAnsi="標楷體"/>
                <w:color w:val="000000" w:themeColor="text1"/>
                <w:sz w:val="22"/>
              </w:rPr>
            </w:pPr>
            <w:r>
              <w:rPr>
                <w:rFonts w:ascii="標楷體" w:eastAsia="標楷體" w:hAnsi="標楷體" w:hint="eastAsia"/>
                <w:color w:val="000000" w:themeColor="text1"/>
                <w:sz w:val="22"/>
              </w:rPr>
              <w:t>八十六</w:t>
            </w:r>
          </w:p>
        </w:tc>
      </w:tr>
      <w:tr w:rsidR="00F15585" w:rsidTr="00F15585">
        <w:tc>
          <w:tcPr>
            <w:tcW w:w="7208" w:type="dxa"/>
            <w:tcBorders>
              <w:top w:val="single" w:sz="4" w:space="0" w:color="auto"/>
              <w:left w:val="single" w:sz="4" w:space="0" w:color="auto"/>
              <w:bottom w:val="single" w:sz="4" w:space="0" w:color="auto"/>
              <w:right w:val="single" w:sz="4" w:space="0" w:color="auto"/>
            </w:tcBorders>
            <w:hideMark/>
          </w:tcPr>
          <w:p w:rsidR="00F15585" w:rsidRDefault="00F15585">
            <w:pPr>
              <w:rPr>
                <w:rFonts w:ascii="標楷體" w:eastAsia="標楷體" w:hAnsi="標楷體"/>
                <w:color w:val="000000" w:themeColor="text1"/>
                <w:sz w:val="22"/>
              </w:rPr>
            </w:pPr>
            <w:r>
              <w:rPr>
                <w:rFonts w:ascii="標楷體" w:eastAsia="標楷體" w:hAnsi="標楷體" w:hint="eastAsia"/>
                <w:color w:val="000000" w:themeColor="text1"/>
                <w:sz w:val="22"/>
              </w:rPr>
              <w:t>中華民國一百十二年一月一日至一百十二年十二月三十一日</w:t>
            </w:r>
          </w:p>
        </w:tc>
        <w:tc>
          <w:tcPr>
            <w:tcW w:w="1774" w:type="dxa"/>
            <w:tcBorders>
              <w:top w:val="single" w:sz="4" w:space="0" w:color="auto"/>
              <w:left w:val="single" w:sz="4" w:space="0" w:color="auto"/>
              <w:bottom w:val="single" w:sz="4" w:space="0" w:color="auto"/>
              <w:right w:val="single" w:sz="4" w:space="0" w:color="auto"/>
            </w:tcBorders>
            <w:vAlign w:val="center"/>
            <w:hideMark/>
          </w:tcPr>
          <w:p w:rsidR="00F15585" w:rsidRDefault="00F15585">
            <w:pPr>
              <w:jc w:val="center"/>
              <w:rPr>
                <w:rFonts w:ascii="標楷體" w:eastAsia="標楷體" w:hAnsi="標楷體"/>
                <w:color w:val="000000" w:themeColor="text1"/>
                <w:sz w:val="22"/>
              </w:rPr>
            </w:pPr>
            <w:r>
              <w:rPr>
                <w:rFonts w:ascii="標楷體" w:eastAsia="標楷體" w:hAnsi="標楷體" w:hint="eastAsia"/>
                <w:color w:val="000000" w:themeColor="text1"/>
                <w:sz w:val="22"/>
              </w:rPr>
              <w:t>八十七</w:t>
            </w:r>
          </w:p>
        </w:tc>
      </w:tr>
      <w:tr w:rsidR="00F15585" w:rsidTr="00F15585">
        <w:tc>
          <w:tcPr>
            <w:tcW w:w="7208" w:type="dxa"/>
            <w:tcBorders>
              <w:top w:val="single" w:sz="4" w:space="0" w:color="auto"/>
              <w:left w:val="single" w:sz="4" w:space="0" w:color="auto"/>
              <w:bottom w:val="single" w:sz="4" w:space="0" w:color="auto"/>
              <w:right w:val="single" w:sz="4" w:space="0" w:color="auto"/>
            </w:tcBorders>
            <w:hideMark/>
          </w:tcPr>
          <w:p w:rsidR="00F15585" w:rsidRDefault="00F15585">
            <w:pPr>
              <w:rPr>
                <w:rFonts w:ascii="標楷體" w:eastAsia="標楷體" w:hAnsi="標楷體"/>
                <w:color w:val="000000" w:themeColor="text1"/>
                <w:sz w:val="22"/>
              </w:rPr>
            </w:pPr>
            <w:r>
              <w:rPr>
                <w:rFonts w:ascii="標楷體" w:eastAsia="標楷體" w:hAnsi="標楷體" w:hint="eastAsia"/>
                <w:color w:val="000000" w:themeColor="text1"/>
                <w:sz w:val="22"/>
              </w:rPr>
              <w:t>中華民國一百十三年一月一日至一百十三年十二月三十一日</w:t>
            </w:r>
          </w:p>
        </w:tc>
        <w:tc>
          <w:tcPr>
            <w:tcW w:w="1774" w:type="dxa"/>
            <w:tcBorders>
              <w:top w:val="single" w:sz="4" w:space="0" w:color="auto"/>
              <w:left w:val="single" w:sz="4" w:space="0" w:color="auto"/>
              <w:bottom w:val="single" w:sz="4" w:space="0" w:color="auto"/>
              <w:right w:val="single" w:sz="4" w:space="0" w:color="auto"/>
            </w:tcBorders>
            <w:vAlign w:val="center"/>
            <w:hideMark/>
          </w:tcPr>
          <w:p w:rsidR="00F15585" w:rsidRDefault="00F15585">
            <w:pPr>
              <w:jc w:val="center"/>
              <w:rPr>
                <w:rFonts w:ascii="標楷體" w:eastAsia="標楷體" w:hAnsi="標楷體"/>
                <w:color w:val="000000" w:themeColor="text1"/>
                <w:sz w:val="22"/>
              </w:rPr>
            </w:pPr>
            <w:r>
              <w:rPr>
                <w:rFonts w:ascii="標楷體" w:eastAsia="標楷體" w:hAnsi="標楷體" w:hint="eastAsia"/>
                <w:color w:val="000000" w:themeColor="text1"/>
                <w:sz w:val="22"/>
              </w:rPr>
              <w:t>八十八</w:t>
            </w:r>
          </w:p>
        </w:tc>
      </w:tr>
      <w:tr w:rsidR="00F15585" w:rsidTr="00F15585">
        <w:tc>
          <w:tcPr>
            <w:tcW w:w="7208" w:type="dxa"/>
            <w:tcBorders>
              <w:top w:val="single" w:sz="4" w:space="0" w:color="auto"/>
              <w:left w:val="single" w:sz="4" w:space="0" w:color="auto"/>
              <w:bottom w:val="single" w:sz="4" w:space="0" w:color="auto"/>
              <w:right w:val="single" w:sz="4" w:space="0" w:color="auto"/>
            </w:tcBorders>
            <w:hideMark/>
          </w:tcPr>
          <w:p w:rsidR="00F15585" w:rsidRDefault="00F15585">
            <w:pPr>
              <w:rPr>
                <w:rFonts w:ascii="標楷體" w:eastAsia="標楷體" w:hAnsi="標楷體"/>
                <w:color w:val="000000" w:themeColor="text1"/>
                <w:sz w:val="22"/>
              </w:rPr>
            </w:pPr>
            <w:r>
              <w:rPr>
                <w:rFonts w:ascii="標楷體" w:eastAsia="標楷體" w:hAnsi="標楷體" w:hint="eastAsia"/>
                <w:color w:val="000000" w:themeColor="text1"/>
                <w:sz w:val="22"/>
              </w:rPr>
              <w:t>中華民國一百十四年一月一日至一百十四年十二月三十一日</w:t>
            </w:r>
          </w:p>
        </w:tc>
        <w:tc>
          <w:tcPr>
            <w:tcW w:w="1774" w:type="dxa"/>
            <w:tcBorders>
              <w:top w:val="single" w:sz="4" w:space="0" w:color="auto"/>
              <w:left w:val="single" w:sz="4" w:space="0" w:color="auto"/>
              <w:bottom w:val="single" w:sz="4" w:space="0" w:color="auto"/>
              <w:right w:val="single" w:sz="4" w:space="0" w:color="auto"/>
            </w:tcBorders>
            <w:vAlign w:val="center"/>
            <w:hideMark/>
          </w:tcPr>
          <w:p w:rsidR="00F15585" w:rsidRDefault="00F15585">
            <w:pPr>
              <w:jc w:val="center"/>
              <w:rPr>
                <w:rFonts w:ascii="標楷體" w:eastAsia="標楷體" w:hAnsi="標楷體"/>
                <w:color w:val="000000" w:themeColor="text1"/>
                <w:sz w:val="22"/>
              </w:rPr>
            </w:pPr>
            <w:r>
              <w:rPr>
                <w:rFonts w:ascii="標楷體" w:eastAsia="標楷體" w:hAnsi="標楷體" w:hint="eastAsia"/>
                <w:color w:val="000000" w:themeColor="text1"/>
                <w:sz w:val="22"/>
              </w:rPr>
              <w:t>八十九</w:t>
            </w:r>
          </w:p>
        </w:tc>
      </w:tr>
      <w:tr w:rsidR="00F15585" w:rsidTr="00F15585">
        <w:tc>
          <w:tcPr>
            <w:tcW w:w="7208" w:type="dxa"/>
            <w:tcBorders>
              <w:top w:val="single" w:sz="4" w:space="0" w:color="auto"/>
              <w:left w:val="single" w:sz="4" w:space="0" w:color="auto"/>
              <w:bottom w:val="single" w:sz="4" w:space="0" w:color="auto"/>
              <w:right w:val="single" w:sz="4" w:space="0" w:color="auto"/>
            </w:tcBorders>
            <w:hideMark/>
          </w:tcPr>
          <w:p w:rsidR="00F15585" w:rsidRDefault="00F15585">
            <w:pPr>
              <w:rPr>
                <w:rFonts w:ascii="標楷體" w:eastAsia="標楷體" w:hAnsi="標楷體"/>
                <w:color w:val="000000" w:themeColor="text1"/>
                <w:sz w:val="22"/>
              </w:rPr>
            </w:pPr>
            <w:r>
              <w:rPr>
                <w:rFonts w:ascii="標楷體" w:eastAsia="標楷體" w:hAnsi="標楷體" w:hint="eastAsia"/>
                <w:color w:val="000000" w:themeColor="text1"/>
                <w:sz w:val="22"/>
              </w:rPr>
              <w:t>中華民國一百十五年一月一日至一百十五年十二月三十一日</w:t>
            </w:r>
          </w:p>
        </w:tc>
        <w:tc>
          <w:tcPr>
            <w:tcW w:w="1774" w:type="dxa"/>
            <w:tcBorders>
              <w:top w:val="single" w:sz="4" w:space="0" w:color="auto"/>
              <w:left w:val="single" w:sz="4" w:space="0" w:color="auto"/>
              <w:bottom w:val="single" w:sz="4" w:space="0" w:color="auto"/>
              <w:right w:val="single" w:sz="4" w:space="0" w:color="auto"/>
            </w:tcBorders>
            <w:vAlign w:val="center"/>
            <w:hideMark/>
          </w:tcPr>
          <w:p w:rsidR="00F15585" w:rsidRDefault="00F15585">
            <w:pPr>
              <w:jc w:val="center"/>
              <w:rPr>
                <w:rFonts w:ascii="標楷體" w:eastAsia="標楷體" w:hAnsi="標楷體"/>
                <w:color w:val="000000" w:themeColor="text1"/>
                <w:sz w:val="22"/>
              </w:rPr>
            </w:pPr>
            <w:r>
              <w:rPr>
                <w:rFonts w:ascii="標楷體" w:eastAsia="標楷體" w:hAnsi="標楷體" w:hint="eastAsia"/>
                <w:color w:val="000000" w:themeColor="text1"/>
                <w:sz w:val="22"/>
              </w:rPr>
              <w:t>九十</w:t>
            </w:r>
          </w:p>
        </w:tc>
      </w:tr>
      <w:tr w:rsidR="00F15585" w:rsidTr="00F15585">
        <w:tc>
          <w:tcPr>
            <w:tcW w:w="7208" w:type="dxa"/>
            <w:tcBorders>
              <w:top w:val="single" w:sz="4" w:space="0" w:color="auto"/>
              <w:left w:val="single" w:sz="4" w:space="0" w:color="auto"/>
              <w:bottom w:val="single" w:sz="4" w:space="0" w:color="auto"/>
              <w:right w:val="single" w:sz="4" w:space="0" w:color="auto"/>
            </w:tcBorders>
            <w:hideMark/>
          </w:tcPr>
          <w:p w:rsidR="00F15585" w:rsidRDefault="00F15585">
            <w:pPr>
              <w:rPr>
                <w:rFonts w:ascii="標楷體" w:eastAsia="標楷體" w:hAnsi="標楷體"/>
                <w:color w:val="000000" w:themeColor="text1"/>
                <w:sz w:val="22"/>
              </w:rPr>
            </w:pPr>
            <w:r>
              <w:rPr>
                <w:rFonts w:ascii="標楷體" w:eastAsia="標楷體" w:hAnsi="標楷體" w:hint="eastAsia"/>
                <w:color w:val="000000" w:themeColor="text1"/>
                <w:sz w:val="22"/>
              </w:rPr>
              <w:t>中華民國一百十六年一月一日至一百十六年十二月三十一日</w:t>
            </w:r>
          </w:p>
        </w:tc>
        <w:tc>
          <w:tcPr>
            <w:tcW w:w="1774" w:type="dxa"/>
            <w:tcBorders>
              <w:top w:val="single" w:sz="4" w:space="0" w:color="auto"/>
              <w:left w:val="single" w:sz="4" w:space="0" w:color="auto"/>
              <w:bottom w:val="single" w:sz="4" w:space="0" w:color="auto"/>
              <w:right w:val="single" w:sz="4" w:space="0" w:color="auto"/>
            </w:tcBorders>
            <w:vAlign w:val="center"/>
            <w:hideMark/>
          </w:tcPr>
          <w:p w:rsidR="00F15585" w:rsidRDefault="00F15585">
            <w:pPr>
              <w:jc w:val="center"/>
              <w:rPr>
                <w:rFonts w:ascii="標楷體" w:eastAsia="標楷體" w:hAnsi="標楷體"/>
                <w:color w:val="000000" w:themeColor="text1"/>
                <w:sz w:val="22"/>
              </w:rPr>
            </w:pPr>
            <w:r>
              <w:rPr>
                <w:rFonts w:ascii="標楷體" w:eastAsia="標楷體" w:hAnsi="標楷體" w:hint="eastAsia"/>
                <w:color w:val="000000" w:themeColor="text1"/>
                <w:sz w:val="22"/>
              </w:rPr>
              <w:t>九十一</w:t>
            </w:r>
          </w:p>
        </w:tc>
      </w:tr>
      <w:tr w:rsidR="00F15585" w:rsidTr="00F15585">
        <w:tc>
          <w:tcPr>
            <w:tcW w:w="7208" w:type="dxa"/>
            <w:tcBorders>
              <w:top w:val="single" w:sz="4" w:space="0" w:color="auto"/>
              <w:left w:val="single" w:sz="4" w:space="0" w:color="auto"/>
              <w:bottom w:val="single" w:sz="4" w:space="0" w:color="auto"/>
              <w:right w:val="single" w:sz="4" w:space="0" w:color="auto"/>
            </w:tcBorders>
            <w:hideMark/>
          </w:tcPr>
          <w:p w:rsidR="00F15585" w:rsidRDefault="00F15585">
            <w:pPr>
              <w:rPr>
                <w:rFonts w:ascii="標楷體" w:eastAsia="標楷體" w:hAnsi="標楷體"/>
                <w:color w:val="000000" w:themeColor="text1"/>
                <w:sz w:val="22"/>
              </w:rPr>
            </w:pPr>
            <w:r>
              <w:rPr>
                <w:rFonts w:ascii="標楷體" w:eastAsia="標楷體" w:hAnsi="標楷體" w:hint="eastAsia"/>
                <w:color w:val="000000" w:themeColor="text1"/>
                <w:sz w:val="22"/>
              </w:rPr>
              <w:t>中華民國一百十七年一月一日至一百十七年十二月三十一日</w:t>
            </w:r>
          </w:p>
        </w:tc>
        <w:tc>
          <w:tcPr>
            <w:tcW w:w="1774" w:type="dxa"/>
            <w:tcBorders>
              <w:top w:val="single" w:sz="4" w:space="0" w:color="auto"/>
              <w:left w:val="single" w:sz="4" w:space="0" w:color="auto"/>
              <w:bottom w:val="single" w:sz="4" w:space="0" w:color="auto"/>
              <w:right w:val="single" w:sz="4" w:space="0" w:color="auto"/>
            </w:tcBorders>
            <w:vAlign w:val="center"/>
            <w:hideMark/>
          </w:tcPr>
          <w:p w:rsidR="00F15585" w:rsidRDefault="00F15585">
            <w:pPr>
              <w:jc w:val="center"/>
              <w:rPr>
                <w:rFonts w:ascii="標楷體" w:eastAsia="標楷體" w:hAnsi="標楷體"/>
                <w:color w:val="000000" w:themeColor="text1"/>
                <w:sz w:val="22"/>
              </w:rPr>
            </w:pPr>
            <w:r>
              <w:rPr>
                <w:rFonts w:ascii="標楷體" w:eastAsia="標楷體" w:hAnsi="標楷體" w:hint="eastAsia"/>
                <w:color w:val="000000" w:themeColor="text1"/>
                <w:sz w:val="22"/>
              </w:rPr>
              <w:t>九十二</w:t>
            </w:r>
          </w:p>
        </w:tc>
      </w:tr>
      <w:tr w:rsidR="00F15585" w:rsidTr="00F15585">
        <w:tc>
          <w:tcPr>
            <w:tcW w:w="7208" w:type="dxa"/>
            <w:tcBorders>
              <w:top w:val="single" w:sz="4" w:space="0" w:color="auto"/>
              <w:left w:val="single" w:sz="4" w:space="0" w:color="auto"/>
              <w:bottom w:val="single" w:sz="4" w:space="0" w:color="auto"/>
              <w:right w:val="single" w:sz="4" w:space="0" w:color="auto"/>
            </w:tcBorders>
            <w:hideMark/>
          </w:tcPr>
          <w:p w:rsidR="00F15585" w:rsidRDefault="00F15585">
            <w:pPr>
              <w:rPr>
                <w:rFonts w:ascii="標楷體" w:eastAsia="標楷體" w:hAnsi="標楷體"/>
                <w:color w:val="000000" w:themeColor="text1"/>
                <w:sz w:val="22"/>
              </w:rPr>
            </w:pPr>
            <w:r>
              <w:rPr>
                <w:rFonts w:ascii="標楷體" w:eastAsia="標楷體" w:hAnsi="標楷體" w:hint="eastAsia"/>
                <w:color w:val="000000" w:themeColor="text1"/>
                <w:sz w:val="22"/>
              </w:rPr>
              <w:t>中華民國一百十八年一月一日至一百十八年十二月三十一日</w:t>
            </w:r>
          </w:p>
        </w:tc>
        <w:tc>
          <w:tcPr>
            <w:tcW w:w="1774" w:type="dxa"/>
            <w:tcBorders>
              <w:top w:val="single" w:sz="4" w:space="0" w:color="auto"/>
              <w:left w:val="single" w:sz="4" w:space="0" w:color="auto"/>
              <w:bottom w:val="single" w:sz="4" w:space="0" w:color="auto"/>
              <w:right w:val="single" w:sz="4" w:space="0" w:color="auto"/>
            </w:tcBorders>
            <w:vAlign w:val="center"/>
            <w:hideMark/>
          </w:tcPr>
          <w:p w:rsidR="00F15585" w:rsidRDefault="00F15585">
            <w:pPr>
              <w:jc w:val="center"/>
              <w:rPr>
                <w:rFonts w:ascii="標楷體" w:eastAsia="標楷體" w:hAnsi="標楷體"/>
                <w:color w:val="000000" w:themeColor="text1"/>
                <w:sz w:val="22"/>
              </w:rPr>
            </w:pPr>
            <w:r>
              <w:rPr>
                <w:rFonts w:ascii="標楷體" w:eastAsia="標楷體" w:hAnsi="標楷體" w:hint="eastAsia"/>
                <w:color w:val="000000" w:themeColor="text1"/>
                <w:sz w:val="22"/>
              </w:rPr>
              <w:t>九十三</w:t>
            </w:r>
          </w:p>
        </w:tc>
      </w:tr>
      <w:tr w:rsidR="00F15585" w:rsidTr="00F15585">
        <w:tc>
          <w:tcPr>
            <w:tcW w:w="7208" w:type="dxa"/>
            <w:tcBorders>
              <w:top w:val="single" w:sz="4" w:space="0" w:color="auto"/>
              <w:left w:val="single" w:sz="4" w:space="0" w:color="auto"/>
              <w:bottom w:val="single" w:sz="4" w:space="0" w:color="auto"/>
              <w:right w:val="single" w:sz="4" w:space="0" w:color="auto"/>
            </w:tcBorders>
            <w:hideMark/>
          </w:tcPr>
          <w:p w:rsidR="00F15585" w:rsidRDefault="00F15585">
            <w:pPr>
              <w:rPr>
                <w:rFonts w:ascii="標楷體" w:eastAsia="標楷體" w:hAnsi="標楷體"/>
                <w:color w:val="000000" w:themeColor="text1"/>
                <w:sz w:val="22"/>
              </w:rPr>
            </w:pPr>
            <w:r>
              <w:rPr>
                <w:rFonts w:ascii="標楷體" w:eastAsia="標楷體" w:hAnsi="標楷體" w:hint="eastAsia"/>
                <w:color w:val="000000" w:themeColor="text1"/>
                <w:sz w:val="22"/>
              </w:rPr>
              <w:t>中華民國一百十九年一月一日至一百十九年十二月三十一日</w:t>
            </w:r>
          </w:p>
        </w:tc>
        <w:tc>
          <w:tcPr>
            <w:tcW w:w="1774" w:type="dxa"/>
            <w:tcBorders>
              <w:top w:val="single" w:sz="4" w:space="0" w:color="auto"/>
              <w:left w:val="single" w:sz="4" w:space="0" w:color="auto"/>
              <w:bottom w:val="single" w:sz="4" w:space="0" w:color="auto"/>
              <w:right w:val="single" w:sz="4" w:space="0" w:color="auto"/>
            </w:tcBorders>
            <w:vAlign w:val="center"/>
            <w:hideMark/>
          </w:tcPr>
          <w:p w:rsidR="00F15585" w:rsidRDefault="00F15585">
            <w:pPr>
              <w:jc w:val="center"/>
              <w:rPr>
                <w:rFonts w:ascii="標楷體" w:eastAsia="標楷體" w:hAnsi="標楷體"/>
                <w:color w:val="000000" w:themeColor="text1"/>
                <w:sz w:val="22"/>
              </w:rPr>
            </w:pPr>
            <w:r>
              <w:rPr>
                <w:rFonts w:ascii="標楷體" w:eastAsia="標楷體" w:hAnsi="標楷體" w:hint="eastAsia"/>
                <w:color w:val="000000" w:themeColor="text1"/>
                <w:sz w:val="22"/>
              </w:rPr>
              <w:t>九十四</w:t>
            </w:r>
          </w:p>
        </w:tc>
      </w:tr>
      <w:tr w:rsidR="00F15585" w:rsidTr="00F15585">
        <w:tc>
          <w:tcPr>
            <w:tcW w:w="8982" w:type="dxa"/>
            <w:gridSpan w:val="2"/>
            <w:tcBorders>
              <w:top w:val="single" w:sz="4" w:space="0" w:color="auto"/>
              <w:left w:val="single" w:sz="4" w:space="0" w:color="auto"/>
              <w:bottom w:val="single" w:sz="4" w:space="0" w:color="auto"/>
              <w:right w:val="single" w:sz="4" w:space="0" w:color="auto"/>
            </w:tcBorders>
            <w:hideMark/>
          </w:tcPr>
          <w:p w:rsidR="00F15585" w:rsidRDefault="00F15585">
            <w:pPr>
              <w:rPr>
                <w:rFonts w:ascii="標楷體" w:eastAsia="標楷體" w:hAnsi="標楷體"/>
                <w:color w:val="000000" w:themeColor="text1"/>
                <w:sz w:val="22"/>
              </w:rPr>
            </w:pPr>
            <w:r>
              <w:rPr>
                <w:rFonts w:ascii="標楷體" w:eastAsia="標楷體" w:hAnsi="標楷體" w:hint="eastAsia"/>
                <w:color w:val="000000" w:themeColor="text1"/>
                <w:sz w:val="22"/>
              </w:rPr>
              <w:t>註記：</w:t>
            </w:r>
          </w:p>
          <w:p w:rsidR="00F15585" w:rsidRDefault="00F15585">
            <w:pPr>
              <w:rPr>
                <w:rFonts w:ascii="標楷體" w:eastAsia="標楷體" w:hAnsi="標楷體"/>
                <w:color w:val="000000" w:themeColor="text1"/>
                <w:sz w:val="22"/>
              </w:rPr>
            </w:pPr>
            <w:r>
              <w:rPr>
                <w:rFonts w:ascii="標楷體" w:eastAsia="標楷體" w:hAnsi="標楷體" w:hint="eastAsia"/>
                <w:color w:val="000000" w:themeColor="text1"/>
                <w:sz w:val="22"/>
              </w:rPr>
              <w:t>本表所定過渡期間指標數之年齡，在中華民國一百零九年以前退休者，須年滿五十歲；中華民國一百十年一月一日至一百十四年十二月三十一日退休者，須年滿五十五歲；中華民國一百十五年以後退休者，須年滿六十歲。</w:t>
            </w:r>
          </w:p>
        </w:tc>
      </w:tr>
    </w:tbl>
    <w:p w:rsidR="00F15585" w:rsidRDefault="00F15585" w:rsidP="00F15585">
      <w:pPr>
        <w:rPr>
          <w:rFonts w:hint="eastAsia"/>
        </w:rPr>
      </w:pPr>
    </w:p>
    <w:p w:rsidR="008806B9" w:rsidRDefault="008806B9">
      <w:pPr>
        <w:widowControl/>
      </w:pPr>
      <w:r>
        <w:br w:type="page"/>
      </w:r>
    </w:p>
    <w:tbl>
      <w:tblPr>
        <w:tblW w:w="9180" w:type="dxa"/>
        <w:tblCellMar>
          <w:left w:w="0" w:type="dxa"/>
          <w:right w:w="0" w:type="dxa"/>
        </w:tblCellMar>
        <w:tblLook w:val="01E0" w:firstRow="1" w:lastRow="1" w:firstColumn="1" w:lastColumn="1" w:noHBand="0" w:noVBand="0"/>
      </w:tblPr>
      <w:tblGrid>
        <w:gridCol w:w="1526"/>
        <w:gridCol w:w="2977"/>
        <w:gridCol w:w="2409"/>
        <w:gridCol w:w="2268"/>
      </w:tblGrid>
      <w:tr w:rsidR="008806B9" w:rsidRPr="008806B9" w:rsidTr="008806B9">
        <w:trPr>
          <w:trHeight w:val="1828"/>
        </w:trPr>
        <w:tc>
          <w:tcPr>
            <w:tcW w:w="9180" w:type="dxa"/>
            <w:gridSpan w:val="4"/>
            <w:tcBorders>
              <w:top w:val="single" w:sz="6" w:space="0" w:color="46AAC5"/>
              <w:left w:val="single" w:sz="6" w:space="0" w:color="46AAC5"/>
              <w:bottom w:val="single" w:sz="6" w:space="0" w:color="46AAC5"/>
              <w:right w:val="single" w:sz="6" w:space="0" w:color="46AAC5"/>
            </w:tcBorders>
            <w:shd w:val="clear" w:color="auto" w:fill="4BACC6"/>
            <w:tcMar>
              <w:top w:w="15" w:type="dxa"/>
              <w:left w:w="108" w:type="dxa"/>
              <w:bottom w:w="0" w:type="dxa"/>
              <w:right w:w="108" w:type="dxa"/>
            </w:tcMar>
            <w:vAlign w:val="center"/>
            <w:hideMark/>
          </w:tcPr>
          <w:p w:rsidR="008806B9" w:rsidRPr="008806B9" w:rsidRDefault="008806B9" w:rsidP="008806B9">
            <w:pPr>
              <w:widowControl/>
              <w:spacing w:line="500" w:lineRule="exact"/>
              <w:jc w:val="center"/>
              <w:rPr>
                <w:rFonts w:ascii="Arial" w:hAnsi="Arial" w:cs="Arial"/>
                <w:kern w:val="0"/>
                <w:sz w:val="36"/>
                <w:szCs w:val="36"/>
              </w:rPr>
            </w:pPr>
            <w:r w:rsidRPr="008806B9">
              <w:rPr>
                <w:rFonts w:ascii="微軟正黑體" w:eastAsia="微軟正黑體" w:hAnsi="微軟正黑體" w:cs="Arial" w:hint="eastAsia"/>
                <w:b/>
                <w:bCs/>
                <w:color w:val="FFFFFF"/>
                <w:sz w:val="40"/>
                <w:szCs w:val="40"/>
              </w:rPr>
              <w:lastRenderedPageBreak/>
              <w:t>公務人員月</w:t>
            </w:r>
            <w:proofErr w:type="gramStart"/>
            <w:r w:rsidRPr="008806B9">
              <w:rPr>
                <w:rFonts w:ascii="微軟正黑體" w:eastAsia="微軟正黑體" w:hAnsi="微軟正黑體" w:cs="Arial" w:hint="eastAsia"/>
                <w:b/>
                <w:bCs/>
                <w:color w:val="FFFFFF"/>
                <w:sz w:val="40"/>
                <w:szCs w:val="40"/>
              </w:rPr>
              <w:t>退休金起支年齡</w:t>
            </w:r>
            <w:proofErr w:type="gramEnd"/>
            <w:r w:rsidRPr="008806B9">
              <w:rPr>
                <w:rFonts w:ascii="微軟正黑體" w:eastAsia="微軟正黑體" w:hAnsi="微軟正黑體" w:cs="Arial" w:hint="eastAsia"/>
                <w:b/>
                <w:bCs/>
                <w:color w:val="FFFFFF"/>
                <w:sz w:val="40"/>
                <w:szCs w:val="40"/>
              </w:rPr>
              <w:t>簡表</w:t>
            </w:r>
            <w:r w:rsidRPr="008806B9">
              <w:rPr>
                <w:rFonts w:ascii="微軟正黑體" w:eastAsia="微軟正黑體" w:hAnsi="微軟正黑體" w:cs="Arial"/>
                <w:b/>
                <w:bCs/>
                <w:color w:val="FFFFFF"/>
                <w:sz w:val="40"/>
                <w:szCs w:val="40"/>
              </w:rPr>
              <w:br/>
            </w:r>
            <w:proofErr w:type="gramStart"/>
            <w:r w:rsidRPr="008806B9">
              <w:rPr>
                <w:rFonts w:ascii="微軟正黑體" w:eastAsia="微軟正黑體" w:hAnsi="微軟正黑體" w:cs="Arial" w:hint="eastAsia"/>
                <w:b/>
                <w:bCs/>
                <w:color w:val="FFFFFF"/>
                <w:sz w:val="28"/>
                <w:szCs w:val="28"/>
              </w:rPr>
              <w:t>採</w:t>
            </w:r>
            <w:proofErr w:type="gramEnd"/>
            <w:r w:rsidRPr="008806B9">
              <w:rPr>
                <w:rFonts w:ascii="微軟正黑體" w:eastAsia="微軟正黑體" w:hAnsi="微軟正黑體" w:cs="Arial" w:hint="eastAsia"/>
                <w:b/>
                <w:bCs/>
                <w:color w:val="FFFFFF"/>
                <w:sz w:val="28"/>
                <w:szCs w:val="28"/>
              </w:rPr>
              <w:t>單一年齡</w:t>
            </w:r>
            <w:r w:rsidRPr="008806B9">
              <w:rPr>
                <w:rFonts w:ascii="微軟正黑體" w:eastAsia="微軟正黑體" w:hAnsi="微軟正黑體" w:cs="Arial" w:hint="eastAsia"/>
                <w:b/>
                <w:bCs/>
                <w:color w:val="C00000"/>
                <w:sz w:val="36"/>
                <w:szCs w:val="36"/>
              </w:rPr>
              <w:t>65歲</w:t>
            </w:r>
            <w:r w:rsidRPr="008806B9">
              <w:rPr>
                <w:rFonts w:ascii="微軟正黑體" w:eastAsia="微軟正黑體" w:hAnsi="微軟正黑體" w:cs="Arial" w:hint="eastAsia"/>
                <w:b/>
                <w:bCs/>
                <w:color w:val="FFFFFF"/>
                <w:sz w:val="28"/>
                <w:szCs w:val="28"/>
              </w:rPr>
              <w:t>(5年過渡)</w:t>
            </w:r>
          </w:p>
          <w:p w:rsidR="008806B9" w:rsidRPr="008806B9" w:rsidRDefault="008806B9" w:rsidP="008806B9">
            <w:pPr>
              <w:widowControl/>
              <w:spacing w:line="500" w:lineRule="exact"/>
              <w:jc w:val="center"/>
              <w:rPr>
                <w:rFonts w:ascii="Arial" w:hAnsi="Arial" w:cs="Arial"/>
                <w:kern w:val="0"/>
                <w:sz w:val="36"/>
                <w:szCs w:val="36"/>
              </w:rPr>
            </w:pPr>
            <w:r w:rsidRPr="008806B9">
              <w:rPr>
                <w:rFonts w:ascii="微軟正黑體" w:eastAsia="微軟正黑體" w:hAnsi="微軟正黑體" w:cs="Arial" w:hint="eastAsia"/>
                <w:b/>
                <w:bCs/>
                <w:color w:val="FFFFFF"/>
                <w:sz w:val="28"/>
                <w:szCs w:val="28"/>
              </w:rPr>
              <w:t>※</w:t>
            </w:r>
            <w:r w:rsidRPr="008806B9">
              <w:rPr>
                <w:rFonts w:ascii="微軟正黑體" w:eastAsia="微軟正黑體" w:hAnsi="微軟正黑體" w:cs="Arial" w:hint="eastAsia"/>
                <w:b/>
                <w:bCs/>
                <w:color w:val="C00000"/>
                <w:sz w:val="28"/>
                <w:szCs w:val="28"/>
              </w:rPr>
              <w:t>10年</w:t>
            </w:r>
            <w:r w:rsidRPr="008806B9">
              <w:rPr>
                <w:rFonts w:ascii="微軟正黑體" w:eastAsia="微軟正黑體" w:hAnsi="微軟正黑體" w:cs="Arial" w:hint="eastAsia"/>
                <w:b/>
                <w:bCs/>
                <w:color w:val="FFFFFF"/>
                <w:sz w:val="28"/>
                <w:szCs w:val="28"/>
              </w:rPr>
              <w:t>過渡期與85制緩衝期指標數銜接</w:t>
            </w:r>
          </w:p>
        </w:tc>
      </w:tr>
      <w:tr w:rsidR="008806B9" w:rsidRPr="008806B9" w:rsidTr="008806B9">
        <w:trPr>
          <w:trHeight w:val="279"/>
        </w:trPr>
        <w:tc>
          <w:tcPr>
            <w:tcW w:w="1526" w:type="dxa"/>
            <w:vMerge w:val="restart"/>
            <w:tcBorders>
              <w:top w:val="single" w:sz="6" w:space="0" w:color="46AAC5"/>
              <w:left w:val="single" w:sz="6" w:space="0" w:color="46AAC5"/>
              <w:bottom w:val="single" w:sz="4" w:space="0" w:color="8EB4E3"/>
              <w:right w:val="single" w:sz="6" w:space="0" w:color="46AAC5"/>
            </w:tcBorders>
            <w:shd w:val="clear" w:color="auto" w:fill="auto"/>
            <w:tcMar>
              <w:top w:w="15" w:type="dxa"/>
              <w:left w:w="108" w:type="dxa"/>
              <w:bottom w:w="0" w:type="dxa"/>
              <w:right w:w="108" w:type="dxa"/>
            </w:tcMar>
            <w:vAlign w:val="center"/>
            <w:hideMark/>
          </w:tcPr>
          <w:p w:rsidR="008806B9" w:rsidRPr="008806B9" w:rsidRDefault="008806B9" w:rsidP="008806B9">
            <w:pPr>
              <w:widowControl/>
              <w:spacing w:line="279" w:lineRule="atLeast"/>
              <w:jc w:val="center"/>
              <w:rPr>
                <w:rFonts w:ascii="Arial" w:hAnsi="Arial" w:cs="Arial"/>
                <w:kern w:val="0"/>
                <w:sz w:val="28"/>
                <w:szCs w:val="28"/>
              </w:rPr>
            </w:pPr>
            <w:r w:rsidRPr="008806B9">
              <w:rPr>
                <w:rFonts w:ascii="Calibri" w:hAnsi="Arial" w:cs="Arial"/>
                <w:b/>
                <w:bCs/>
                <w:color w:val="000000"/>
                <w:kern w:val="0"/>
                <w:sz w:val="28"/>
                <w:szCs w:val="28"/>
              </w:rPr>
              <w:t>退休年度</w:t>
            </w:r>
          </w:p>
        </w:tc>
        <w:tc>
          <w:tcPr>
            <w:tcW w:w="2977" w:type="dxa"/>
            <w:vMerge w:val="restart"/>
            <w:tcBorders>
              <w:top w:val="single" w:sz="6" w:space="0" w:color="46AAC5"/>
              <w:left w:val="single" w:sz="6" w:space="0" w:color="46AAC5"/>
              <w:bottom w:val="single" w:sz="4" w:space="0" w:color="8EB4E3"/>
              <w:right w:val="single" w:sz="6" w:space="0" w:color="46AAC5"/>
            </w:tcBorders>
            <w:shd w:val="clear" w:color="auto" w:fill="FFCCFF"/>
            <w:tcMar>
              <w:top w:w="15" w:type="dxa"/>
              <w:left w:w="108" w:type="dxa"/>
              <w:bottom w:w="0" w:type="dxa"/>
              <w:right w:w="108" w:type="dxa"/>
            </w:tcMar>
            <w:vAlign w:val="center"/>
            <w:hideMark/>
          </w:tcPr>
          <w:p w:rsidR="008806B9" w:rsidRPr="008806B9" w:rsidRDefault="008806B9" w:rsidP="008806B9">
            <w:pPr>
              <w:widowControl/>
              <w:spacing w:line="279" w:lineRule="atLeast"/>
              <w:jc w:val="center"/>
              <w:rPr>
                <w:rFonts w:ascii="Arial" w:hAnsi="Arial" w:cs="Arial"/>
                <w:kern w:val="0"/>
                <w:sz w:val="28"/>
                <w:szCs w:val="28"/>
              </w:rPr>
            </w:pPr>
            <w:r w:rsidRPr="008806B9">
              <w:rPr>
                <w:rFonts w:ascii="Calibri" w:hAnsi="Arial" w:cs="Arial"/>
                <w:b/>
                <w:bCs/>
                <w:color w:val="000000"/>
                <w:kern w:val="0"/>
                <w:sz w:val="28"/>
                <w:szCs w:val="28"/>
              </w:rPr>
              <w:t>法定年齡</w:t>
            </w:r>
          </w:p>
        </w:tc>
        <w:tc>
          <w:tcPr>
            <w:tcW w:w="4677" w:type="dxa"/>
            <w:gridSpan w:val="2"/>
            <w:tcBorders>
              <w:top w:val="single" w:sz="6" w:space="0" w:color="46AAC5"/>
              <w:left w:val="single" w:sz="6" w:space="0" w:color="46AAC5"/>
              <w:bottom w:val="single" w:sz="18" w:space="0" w:color="0000FF"/>
              <w:right w:val="single" w:sz="6" w:space="0" w:color="46AAC5"/>
            </w:tcBorders>
            <w:shd w:val="clear" w:color="auto" w:fill="auto"/>
            <w:tcMar>
              <w:top w:w="15" w:type="dxa"/>
              <w:left w:w="108" w:type="dxa"/>
              <w:bottom w:w="0" w:type="dxa"/>
              <w:right w:w="108" w:type="dxa"/>
            </w:tcMar>
            <w:vAlign w:val="center"/>
            <w:hideMark/>
          </w:tcPr>
          <w:p w:rsidR="008806B9" w:rsidRPr="008806B9" w:rsidRDefault="008806B9" w:rsidP="008806B9">
            <w:pPr>
              <w:widowControl/>
              <w:spacing w:line="279" w:lineRule="atLeast"/>
              <w:jc w:val="center"/>
              <w:rPr>
                <w:rFonts w:ascii="Arial" w:hAnsi="Arial" w:cs="Arial"/>
                <w:kern w:val="0"/>
                <w:sz w:val="28"/>
                <w:szCs w:val="28"/>
              </w:rPr>
            </w:pPr>
            <w:r w:rsidRPr="008806B9">
              <w:rPr>
                <w:rFonts w:ascii="Calibri" w:hAnsi="Arial" w:cs="Arial"/>
                <w:b/>
                <w:bCs/>
                <w:color w:val="000000"/>
                <w:kern w:val="0"/>
                <w:sz w:val="28"/>
                <w:szCs w:val="28"/>
              </w:rPr>
              <w:t>過渡期</w:t>
            </w:r>
          </w:p>
        </w:tc>
      </w:tr>
      <w:tr w:rsidR="008806B9" w:rsidRPr="008806B9" w:rsidTr="008806B9">
        <w:trPr>
          <w:trHeight w:val="443"/>
        </w:trPr>
        <w:tc>
          <w:tcPr>
            <w:tcW w:w="1526" w:type="dxa"/>
            <w:vMerge/>
            <w:tcBorders>
              <w:top w:val="single" w:sz="6" w:space="0" w:color="46AAC5"/>
              <w:left w:val="single" w:sz="6" w:space="0" w:color="46AAC5"/>
              <w:bottom w:val="single" w:sz="4" w:space="0" w:color="8EB4E3"/>
              <w:right w:val="single" w:sz="6" w:space="0" w:color="46AAC5"/>
            </w:tcBorders>
            <w:vAlign w:val="center"/>
            <w:hideMark/>
          </w:tcPr>
          <w:p w:rsidR="008806B9" w:rsidRPr="008806B9" w:rsidRDefault="008806B9" w:rsidP="008806B9">
            <w:pPr>
              <w:widowControl/>
              <w:rPr>
                <w:rFonts w:ascii="Arial" w:hAnsi="Arial" w:cs="Arial"/>
                <w:kern w:val="0"/>
                <w:sz w:val="28"/>
                <w:szCs w:val="28"/>
              </w:rPr>
            </w:pPr>
          </w:p>
        </w:tc>
        <w:tc>
          <w:tcPr>
            <w:tcW w:w="2977" w:type="dxa"/>
            <w:vMerge/>
            <w:tcBorders>
              <w:top w:val="single" w:sz="6" w:space="0" w:color="46AAC5"/>
              <w:left w:val="single" w:sz="6" w:space="0" w:color="46AAC5"/>
              <w:bottom w:val="single" w:sz="4" w:space="0" w:color="8EB4E3"/>
              <w:right w:val="single" w:sz="6" w:space="0" w:color="46AAC5"/>
            </w:tcBorders>
            <w:shd w:val="clear" w:color="auto" w:fill="FFCCFF"/>
            <w:vAlign w:val="center"/>
            <w:hideMark/>
          </w:tcPr>
          <w:p w:rsidR="008806B9" w:rsidRPr="008806B9" w:rsidRDefault="008806B9" w:rsidP="008806B9">
            <w:pPr>
              <w:widowControl/>
              <w:rPr>
                <w:rFonts w:ascii="Arial" w:hAnsi="Arial" w:cs="Arial"/>
                <w:kern w:val="0"/>
                <w:sz w:val="28"/>
                <w:szCs w:val="28"/>
              </w:rPr>
            </w:pPr>
          </w:p>
        </w:tc>
        <w:tc>
          <w:tcPr>
            <w:tcW w:w="2409" w:type="dxa"/>
            <w:tcBorders>
              <w:top w:val="single" w:sz="18" w:space="0" w:color="0000FF"/>
              <w:left w:val="single" w:sz="18" w:space="0" w:color="0000FF"/>
              <w:bottom w:val="single" w:sz="6" w:space="0" w:color="46AAC5"/>
              <w:right w:val="single" w:sz="18" w:space="0" w:color="0000FF"/>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Arial" w:cs="Arial"/>
                <w:b/>
                <w:bCs/>
                <w:color w:val="000000"/>
                <w:kern w:val="0"/>
                <w:sz w:val="28"/>
                <w:szCs w:val="28"/>
              </w:rPr>
              <w:t>指標數</w:t>
            </w:r>
          </w:p>
        </w:tc>
        <w:tc>
          <w:tcPr>
            <w:tcW w:w="2268" w:type="dxa"/>
            <w:tcBorders>
              <w:top w:val="single" w:sz="6" w:space="0" w:color="46AAC5"/>
              <w:left w:val="single" w:sz="18" w:space="0" w:color="0000FF"/>
              <w:bottom w:val="single" w:sz="6" w:space="0" w:color="46AAC5"/>
              <w:right w:val="single" w:sz="6" w:space="0" w:color="46AAC5"/>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Arial" w:cs="Arial"/>
                <w:b/>
                <w:bCs/>
                <w:color w:val="000000"/>
                <w:sz w:val="28"/>
                <w:szCs w:val="28"/>
              </w:rPr>
              <w:t>基本年齡</w:t>
            </w:r>
          </w:p>
        </w:tc>
      </w:tr>
      <w:tr w:rsidR="008806B9" w:rsidRPr="008806B9" w:rsidTr="008806B9">
        <w:trPr>
          <w:trHeight w:val="528"/>
        </w:trPr>
        <w:tc>
          <w:tcPr>
            <w:tcW w:w="1526" w:type="dxa"/>
            <w:tcBorders>
              <w:top w:val="single" w:sz="4" w:space="0" w:color="8EB4E3"/>
              <w:left w:val="single" w:sz="6" w:space="0" w:color="46AAC5"/>
              <w:bottom w:val="single" w:sz="6" w:space="0" w:color="46AAC5"/>
              <w:right w:val="single" w:sz="6" w:space="0" w:color="46AAC5"/>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b/>
                <w:bCs/>
                <w:color w:val="000000"/>
                <w:kern w:val="0"/>
                <w:sz w:val="28"/>
                <w:szCs w:val="28"/>
              </w:rPr>
              <w:t>107</w:t>
            </w:r>
          </w:p>
        </w:tc>
        <w:tc>
          <w:tcPr>
            <w:tcW w:w="2977" w:type="dxa"/>
            <w:tcBorders>
              <w:top w:val="single" w:sz="4" w:space="0" w:color="8EB4E3"/>
              <w:left w:val="single" w:sz="6" w:space="0" w:color="46AAC5"/>
              <w:bottom w:val="single" w:sz="6" w:space="0" w:color="46AAC5"/>
              <w:right w:val="single" w:sz="18" w:space="0" w:color="0000FF"/>
            </w:tcBorders>
            <w:shd w:val="clear" w:color="auto" w:fill="FFCCFF"/>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60</w:t>
            </w:r>
            <w:r w:rsidRPr="008806B9">
              <w:rPr>
                <w:rFonts w:ascii="Calibri" w:hAnsi="Calibri" w:cs="Arial"/>
                <w:color w:val="000000"/>
                <w:kern w:val="0"/>
                <w:sz w:val="28"/>
                <w:szCs w:val="28"/>
              </w:rPr>
              <w:br/>
              <w:t>(55)</w:t>
            </w:r>
          </w:p>
        </w:tc>
        <w:tc>
          <w:tcPr>
            <w:tcW w:w="2409" w:type="dxa"/>
            <w:tcBorders>
              <w:top w:val="single" w:sz="6" w:space="0" w:color="46AAC5"/>
              <w:left w:val="single" w:sz="18" w:space="0" w:color="0000FF"/>
              <w:bottom w:val="single" w:sz="6" w:space="0" w:color="46AAC5"/>
              <w:right w:val="single" w:sz="18" w:space="0" w:color="0000FF"/>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82</w:t>
            </w:r>
          </w:p>
        </w:tc>
        <w:tc>
          <w:tcPr>
            <w:tcW w:w="2268" w:type="dxa"/>
            <w:vMerge w:val="restart"/>
            <w:tcBorders>
              <w:top w:val="single" w:sz="6" w:space="0" w:color="46AAC5"/>
              <w:left w:val="single" w:sz="18" w:space="0" w:color="0000FF"/>
              <w:bottom w:val="single" w:sz="24" w:space="0" w:color="C00000"/>
              <w:right w:val="single" w:sz="6" w:space="0" w:color="46AAC5"/>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color w:val="C00000"/>
                <w:kern w:val="0"/>
                <w:sz w:val="32"/>
                <w:szCs w:val="32"/>
              </w:rPr>
            </w:pPr>
            <w:r w:rsidRPr="008806B9">
              <w:rPr>
                <w:rFonts w:ascii="Calibri" w:hAnsi="Calibri" w:cs="Arial"/>
                <w:b/>
                <w:bCs/>
                <w:color w:val="C00000"/>
                <w:sz w:val="32"/>
                <w:szCs w:val="32"/>
              </w:rPr>
              <w:t>50</w:t>
            </w:r>
          </w:p>
        </w:tc>
      </w:tr>
      <w:tr w:rsidR="008806B9" w:rsidRPr="008806B9" w:rsidTr="008806B9">
        <w:trPr>
          <w:trHeight w:val="528"/>
        </w:trPr>
        <w:tc>
          <w:tcPr>
            <w:tcW w:w="1526" w:type="dxa"/>
            <w:tcBorders>
              <w:top w:val="single" w:sz="6" w:space="0" w:color="46AAC5"/>
              <w:left w:val="single" w:sz="6" w:space="0" w:color="46AAC5"/>
              <w:bottom w:val="single" w:sz="6" w:space="0" w:color="46AAC5"/>
              <w:right w:val="single" w:sz="6" w:space="0" w:color="46AAC5"/>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b/>
                <w:bCs/>
                <w:color w:val="000000"/>
                <w:kern w:val="0"/>
                <w:sz w:val="28"/>
                <w:szCs w:val="28"/>
              </w:rPr>
              <w:t>108</w:t>
            </w:r>
          </w:p>
        </w:tc>
        <w:tc>
          <w:tcPr>
            <w:tcW w:w="2977" w:type="dxa"/>
            <w:tcBorders>
              <w:top w:val="single" w:sz="6" w:space="0" w:color="46AAC5"/>
              <w:left w:val="single" w:sz="6" w:space="0" w:color="46AAC5"/>
              <w:bottom w:val="single" w:sz="6" w:space="0" w:color="46AAC5"/>
              <w:right w:val="single" w:sz="18" w:space="0" w:color="0000FF"/>
            </w:tcBorders>
            <w:shd w:val="clear" w:color="auto" w:fill="FFCCFF"/>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60</w:t>
            </w:r>
            <w:r w:rsidRPr="008806B9">
              <w:rPr>
                <w:rFonts w:ascii="Calibri" w:hAnsi="Calibri" w:cs="Arial"/>
                <w:color w:val="000000"/>
                <w:kern w:val="0"/>
                <w:sz w:val="28"/>
                <w:szCs w:val="28"/>
              </w:rPr>
              <w:br/>
              <w:t>(55)</w:t>
            </w:r>
          </w:p>
        </w:tc>
        <w:tc>
          <w:tcPr>
            <w:tcW w:w="2409" w:type="dxa"/>
            <w:tcBorders>
              <w:top w:val="single" w:sz="6" w:space="0" w:color="46AAC5"/>
              <w:left w:val="single" w:sz="18" w:space="0" w:color="0000FF"/>
              <w:bottom w:val="single" w:sz="6" w:space="0" w:color="46AAC5"/>
              <w:right w:val="single" w:sz="18" w:space="0" w:color="0000FF"/>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83</w:t>
            </w:r>
          </w:p>
        </w:tc>
        <w:tc>
          <w:tcPr>
            <w:tcW w:w="2268" w:type="dxa"/>
            <w:vMerge/>
            <w:tcBorders>
              <w:top w:val="single" w:sz="6" w:space="0" w:color="46AAC5"/>
              <w:left w:val="single" w:sz="18" w:space="0" w:color="0000FF"/>
              <w:bottom w:val="single" w:sz="24" w:space="0" w:color="C00000"/>
              <w:right w:val="single" w:sz="6" w:space="0" w:color="46AAC5"/>
            </w:tcBorders>
            <w:vAlign w:val="center"/>
            <w:hideMark/>
          </w:tcPr>
          <w:p w:rsidR="008806B9" w:rsidRPr="008806B9" w:rsidRDefault="008806B9" w:rsidP="008806B9">
            <w:pPr>
              <w:widowControl/>
              <w:rPr>
                <w:rFonts w:ascii="Arial" w:hAnsi="Arial" w:cs="Arial"/>
                <w:color w:val="C00000"/>
                <w:kern w:val="0"/>
                <w:sz w:val="32"/>
                <w:szCs w:val="32"/>
              </w:rPr>
            </w:pPr>
          </w:p>
        </w:tc>
      </w:tr>
      <w:tr w:rsidR="008806B9" w:rsidRPr="008806B9" w:rsidTr="008806B9">
        <w:trPr>
          <w:trHeight w:val="528"/>
        </w:trPr>
        <w:tc>
          <w:tcPr>
            <w:tcW w:w="1526" w:type="dxa"/>
            <w:tcBorders>
              <w:top w:val="single" w:sz="6" w:space="0" w:color="46AAC5"/>
              <w:left w:val="single" w:sz="6" w:space="0" w:color="46AAC5"/>
              <w:bottom w:val="single" w:sz="24" w:space="0" w:color="C00000"/>
              <w:right w:val="single" w:sz="6" w:space="0" w:color="46AAC5"/>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b/>
                <w:bCs/>
                <w:color w:val="000000"/>
                <w:kern w:val="0"/>
                <w:sz w:val="28"/>
                <w:szCs w:val="28"/>
              </w:rPr>
              <w:t>109</w:t>
            </w:r>
          </w:p>
        </w:tc>
        <w:tc>
          <w:tcPr>
            <w:tcW w:w="2977" w:type="dxa"/>
            <w:tcBorders>
              <w:top w:val="single" w:sz="6" w:space="0" w:color="46AAC5"/>
              <w:left w:val="single" w:sz="6" w:space="0" w:color="46AAC5"/>
              <w:bottom w:val="single" w:sz="24" w:space="0" w:color="C00000"/>
              <w:right w:val="single" w:sz="18" w:space="0" w:color="0000FF"/>
            </w:tcBorders>
            <w:shd w:val="clear" w:color="auto" w:fill="FFCCFF"/>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60</w:t>
            </w:r>
            <w:r w:rsidRPr="008806B9">
              <w:rPr>
                <w:rFonts w:ascii="Calibri" w:hAnsi="Calibri" w:cs="Arial"/>
                <w:color w:val="000000"/>
                <w:kern w:val="0"/>
                <w:sz w:val="28"/>
                <w:szCs w:val="28"/>
              </w:rPr>
              <w:br/>
              <w:t>(55)</w:t>
            </w:r>
          </w:p>
        </w:tc>
        <w:tc>
          <w:tcPr>
            <w:tcW w:w="2409" w:type="dxa"/>
            <w:tcBorders>
              <w:top w:val="single" w:sz="6" w:space="0" w:color="46AAC5"/>
              <w:left w:val="single" w:sz="18" w:space="0" w:color="0000FF"/>
              <w:bottom w:val="single" w:sz="24" w:space="0" w:color="C00000"/>
              <w:right w:val="single" w:sz="18" w:space="0" w:color="0000FF"/>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84</w:t>
            </w:r>
          </w:p>
        </w:tc>
        <w:tc>
          <w:tcPr>
            <w:tcW w:w="2268" w:type="dxa"/>
            <w:vMerge/>
            <w:tcBorders>
              <w:top w:val="single" w:sz="6" w:space="0" w:color="46AAC5"/>
              <w:left w:val="single" w:sz="18" w:space="0" w:color="0000FF"/>
              <w:bottom w:val="single" w:sz="24" w:space="0" w:color="C00000"/>
              <w:right w:val="single" w:sz="6" w:space="0" w:color="46AAC5"/>
            </w:tcBorders>
            <w:vAlign w:val="center"/>
            <w:hideMark/>
          </w:tcPr>
          <w:p w:rsidR="008806B9" w:rsidRPr="008806B9" w:rsidRDefault="008806B9" w:rsidP="008806B9">
            <w:pPr>
              <w:widowControl/>
              <w:rPr>
                <w:rFonts w:ascii="Arial" w:hAnsi="Arial" w:cs="Arial"/>
                <w:color w:val="C00000"/>
                <w:kern w:val="0"/>
                <w:sz w:val="32"/>
                <w:szCs w:val="32"/>
              </w:rPr>
            </w:pPr>
          </w:p>
        </w:tc>
      </w:tr>
      <w:tr w:rsidR="008806B9" w:rsidRPr="008806B9" w:rsidTr="008806B9">
        <w:trPr>
          <w:trHeight w:val="528"/>
        </w:trPr>
        <w:tc>
          <w:tcPr>
            <w:tcW w:w="1526" w:type="dxa"/>
            <w:tcBorders>
              <w:top w:val="single" w:sz="24" w:space="0" w:color="C00000"/>
              <w:left w:val="single" w:sz="6" w:space="0" w:color="46AAC5"/>
              <w:bottom w:val="single" w:sz="6" w:space="0" w:color="46AAC5"/>
              <w:right w:val="single" w:sz="6" w:space="0" w:color="46AAC5"/>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b/>
                <w:bCs/>
                <w:color w:val="000000"/>
                <w:kern w:val="0"/>
                <w:sz w:val="28"/>
                <w:szCs w:val="28"/>
              </w:rPr>
              <w:t>110</w:t>
            </w:r>
          </w:p>
        </w:tc>
        <w:tc>
          <w:tcPr>
            <w:tcW w:w="2977" w:type="dxa"/>
            <w:tcBorders>
              <w:top w:val="single" w:sz="24" w:space="0" w:color="C00000"/>
              <w:left w:val="single" w:sz="6" w:space="0" w:color="46AAC5"/>
              <w:bottom w:val="single" w:sz="6" w:space="0" w:color="46AAC5"/>
              <w:right w:val="single" w:sz="18" w:space="0" w:color="0000FF"/>
            </w:tcBorders>
            <w:shd w:val="clear" w:color="auto" w:fill="FFFF00"/>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60</w:t>
            </w:r>
          </w:p>
        </w:tc>
        <w:tc>
          <w:tcPr>
            <w:tcW w:w="2409" w:type="dxa"/>
            <w:tcBorders>
              <w:top w:val="single" w:sz="24" w:space="0" w:color="C00000"/>
              <w:left w:val="single" w:sz="18" w:space="0" w:color="0000FF"/>
              <w:bottom w:val="single" w:sz="6" w:space="0" w:color="46AAC5"/>
              <w:right w:val="single" w:sz="18" w:space="0" w:color="0000FF"/>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85</w:t>
            </w:r>
          </w:p>
        </w:tc>
        <w:tc>
          <w:tcPr>
            <w:tcW w:w="2268" w:type="dxa"/>
            <w:vMerge w:val="restart"/>
            <w:tcBorders>
              <w:top w:val="single" w:sz="24" w:space="0" w:color="C00000"/>
              <w:left w:val="single" w:sz="18" w:space="0" w:color="0000FF"/>
              <w:bottom w:val="single" w:sz="6" w:space="0" w:color="46AAC5"/>
              <w:right w:val="single" w:sz="6" w:space="0" w:color="46AAC5"/>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color w:val="C00000"/>
                <w:kern w:val="0"/>
                <w:sz w:val="32"/>
                <w:szCs w:val="32"/>
              </w:rPr>
            </w:pPr>
            <w:r w:rsidRPr="008806B9">
              <w:rPr>
                <w:rFonts w:ascii="Calibri" w:hAnsi="Calibri" w:cs="Arial"/>
                <w:b/>
                <w:bCs/>
                <w:color w:val="C00000"/>
                <w:sz w:val="32"/>
                <w:szCs w:val="32"/>
              </w:rPr>
              <w:t>55</w:t>
            </w:r>
          </w:p>
        </w:tc>
      </w:tr>
      <w:tr w:rsidR="008806B9" w:rsidRPr="008806B9" w:rsidTr="008806B9">
        <w:trPr>
          <w:trHeight w:val="528"/>
        </w:trPr>
        <w:tc>
          <w:tcPr>
            <w:tcW w:w="1526" w:type="dxa"/>
            <w:tcBorders>
              <w:top w:val="single" w:sz="6" w:space="0" w:color="46AAC5"/>
              <w:left w:val="single" w:sz="6" w:space="0" w:color="46AAC5"/>
              <w:bottom w:val="single" w:sz="6" w:space="0" w:color="46AAC5"/>
              <w:right w:val="single" w:sz="6" w:space="0" w:color="46AAC5"/>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b/>
                <w:bCs/>
                <w:color w:val="000000"/>
                <w:kern w:val="0"/>
                <w:sz w:val="28"/>
                <w:szCs w:val="28"/>
              </w:rPr>
              <w:t>111</w:t>
            </w:r>
          </w:p>
        </w:tc>
        <w:tc>
          <w:tcPr>
            <w:tcW w:w="2977" w:type="dxa"/>
            <w:tcBorders>
              <w:top w:val="single" w:sz="6" w:space="0" w:color="46AAC5"/>
              <w:left w:val="single" w:sz="6" w:space="0" w:color="46AAC5"/>
              <w:bottom w:val="single" w:sz="6" w:space="0" w:color="46AAC5"/>
              <w:right w:val="single" w:sz="18" w:space="0" w:color="0000FF"/>
            </w:tcBorders>
            <w:shd w:val="clear" w:color="auto" w:fill="FFFF00"/>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61</w:t>
            </w:r>
          </w:p>
        </w:tc>
        <w:tc>
          <w:tcPr>
            <w:tcW w:w="2409" w:type="dxa"/>
            <w:tcBorders>
              <w:top w:val="single" w:sz="6" w:space="0" w:color="46AAC5"/>
              <w:left w:val="single" w:sz="18" w:space="0" w:color="0000FF"/>
              <w:bottom w:val="single" w:sz="6" w:space="0" w:color="46AAC5"/>
              <w:right w:val="single" w:sz="18" w:space="0" w:color="0000FF"/>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86</w:t>
            </w:r>
          </w:p>
        </w:tc>
        <w:tc>
          <w:tcPr>
            <w:tcW w:w="2268" w:type="dxa"/>
            <w:vMerge/>
            <w:tcBorders>
              <w:top w:val="single" w:sz="24" w:space="0" w:color="C00000"/>
              <w:left w:val="single" w:sz="18" w:space="0" w:color="0000FF"/>
              <w:bottom w:val="single" w:sz="6" w:space="0" w:color="46AAC5"/>
              <w:right w:val="single" w:sz="6" w:space="0" w:color="46AAC5"/>
            </w:tcBorders>
            <w:vAlign w:val="center"/>
            <w:hideMark/>
          </w:tcPr>
          <w:p w:rsidR="008806B9" w:rsidRPr="008806B9" w:rsidRDefault="008806B9" w:rsidP="008806B9">
            <w:pPr>
              <w:widowControl/>
              <w:rPr>
                <w:rFonts w:ascii="Arial" w:hAnsi="Arial" w:cs="Arial"/>
                <w:color w:val="C00000"/>
                <w:kern w:val="0"/>
                <w:sz w:val="32"/>
                <w:szCs w:val="32"/>
              </w:rPr>
            </w:pPr>
          </w:p>
        </w:tc>
      </w:tr>
      <w:tr w:rsidR="008806B9" w:rsidRPr="008806B9" w:rsidTr="008806B9">
        <w:trPr>
          <w:trHeight w:val="528"/>
        </w:trPr>
        <w:tc>
          <w:tcPr>
            <w:tcW w:w="1526" w:type="dxa"/>
            <w:tcBorders>
              <w:top w:val="single" w:sz="6" w:space="0" w:color="46AAC5"/>
              <w:left w:val="single" w:sz="6" w:space="0" w:color="46AAC5"/>
              <w:bottom w:val="single" w:sz="6" w:space="0" w:color="46AAC5"/>
              <w:right w:val="single" w:sz="6" w:space="0" w:color="46AAC5"/>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b/>
                <w:bCs/>
                <w:color w:val="000000"/>
                <w:kern w:val="0"/>
                <w:sz w:val="28"/>
                <w:szCs w:val="28"/>
              </w:rPr>
              <w:t>112</w:t>
            </w:r>
          </w:p>
        </w:tc>
        <w:tc>
          <w:tcPr>
            <w:tcW w:w="2977" w:type="dxa"/>
            <w:tcBorders>
              <w:top w:val="single" w:sz="6" w:space="0" w:color="46AAC5"/>
              <w:left w:val="single" w:sz="6" w:space="0" w:color="46AAC5"/>
              <w:bottom w:val="single" w:sz="6" w:space="0" w:color="46AAC5"/>
              <w:right w:val="single" w:sz="18" w:space="0" w:color="0000FF"/>
            </w:tcBorders>
            <w:shd w:val="clear" w:color="auto" w:fill="FFFF00"/>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62</w:t>
            </w:r>
          </w:p>
        </w:tc>
        <w:tc>
          <w:tcPr>
            <w:tcW w:w="2409" w:type="dxa"/>
            <w:tcBorders>
              <w:top w:val="single" w:sz="6" w:space="0" w:color="46AAC5"/>
              <w:left w:val="single" w:sz="18" w:space="0" w:color="0000FF"/>
              <w:bottom w:val="single" w:sz="6" w:space="0" w:color="46AAC5"/>
              <w:right w:val="single" w:sz="18" w:space="0" w:color="0000FF"/>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87</w:t>
            </w:r>
          </w:p>
        </w:tc>
        <w:tc>
          <w:tcPr>
            <w:tcW w:w="2268" w:type="dxa"/>
            <w:vMerge/>
            <w:tcBorders>
              <w:top w:val="single" w:sz="24" w:space="0" w:color="C00000"/>
              <w:left w:val="single" w:sz="18" w:space="0" w:color="0000FF"/>
              <w:bottom w:val="single" w:sz="6" w:space="0" w:color="46AAC5"/>
              <w:right w:val="single" w:sz="6" w:space="0" w:color="46AAC5"/>
            </w:tcBorders>
            <w:vAlign w:val="center"/>
            <w:hideMark/>
          </w:tcPr>
          <w:p w:rsidR="008806B9" w:rsidRPr="008806B9" w:rsidRDefault="008806B9" w:rsidP="008806B9">
            <w:pPr>
              <w:widowControl/>
              <w:rPr>
                <w:rFonts w:ascii="Arial" w:hAnsi="Arial" w:cs="Arial"/>
                <w:color w:val="C00000"/>
                <w:kern w:val="0"/>
                <w:sz w:val="32"/>
                <w:szCs w:val="32"/>
              </w:rPr>
            </w:pPr>
          </w:p>
        </w:tc>
      </w:tr>
      <w:tr w:rsidR="008806B9" w:rsidRPr="008806B9" w:rsidTr="008806B9">
        <w:trPr>
          <w:trHeight w:val="528"/>
        </w:trPr>
        <w:tc>
          <w:tcPr>
            <w:tcW w:w="1526" w:type="dxa"/>
            <w:tcBorders>
              <w:top w:val="single" w:sz="6" w:space="0" w:color="46AAC5"/>
              <w:left w:val="single" w:sz="6" w:space="0" w:color="46AAC5"/>
              <w:bottom w:val="single" w:sz="6" w:space="0" w:color="46AAC5"/>
              <w:right w:val="single" w:sz="6" w:space="0" w:color="46AAC5"/>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b/>
                <w:bCs/>
                <w:color w:val="000000"/>
                <w:kern w:val="0"/>
                <w:sz w:val="28"/>
                <w:szCs w:val="28"/>
              </w:rPr>
              <w:t>113</w:t>
            </w:r>
          </w:p>
        </w:tc>
        <w:tc>
          <w:tcPr>
            <w:tcW w:w="2977" w:type="dxa"/>
            <w:tcBorders>
              <w:top w:val="single" w:sz="6" w:space="0" w:color="46AAC5"/>
              <w:left w:val="single" w:sz="6" w:space="0" w:color="46AAC5"/>
              <w:bottom w:val="single" w:sz="6" w:space="0" w:color="46AAC5"/>
              <w:right w:val="single" w:sz="18" w:space="0" w:color="0000FF"/>
            </w:tcBorders>
            <w:shd w:val="clear" w:color="auto" w:fill="FFFF00"/>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63</w:t>
            </w:r>
          </w:p>
        </w:tc>
        <w:tc>
          <w:tcPr>
            <w:tcW w:w="2409" w:type="dxa"/>
            <w:tcBorders>
              <w:top w:val="single" w:sz="6" w:space="0" w:color="46AAC5"/>
              <w:left w:val="single" w:sz="18" w:space="0" w:color="0000FF"/>
              <w:bottom w:val="single" w:sz="6" w:space="0" w:color="46AAC5"/>
              <w:right w:val="single" w:sz="18" w:space="0" w:color="0000FF"/>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88</w:t>
            </w:r>
          </w:p>
        </w:tc>
        <w:tc>
          <w:tcPr>
            <w:tcW w:w="2268" w:type="dxa"/>
            <w:vMerge/>
            <w:tcBorders>
              <w:top w:val="single" w:sz="24" w:space="0" w:color="C00000"/>
              <w:left w:val="single" w:sz="18" w:space="0" w:color="0000FF"/>
              <w:bottom w:val="single" w:sz="6" w:space="0" w:color="46AAC5"/>
              <w:right w:val="single" w:sz="6" w:space="0" w:color="46AAC5"/>
            </w:tcBorders>
            <w:vAlign w:val="center"/>
            <w:hideMark/>
          </w:tcPr>
          <w:p w:rsidR="008806B9" w:rsidRPr="008806B9" w:rsidRDefault="008806B9" w:rsidP="008806B9">
            <w:pPr>
              <w:widowControl/>
              <w:rPr>
                <w:rFonts w:ascii="Arial" w:hAnsi="Arial" w:cs="Arial"/>
                <w:color w:val="C00000"/>
                <w:kern w:val="0"/>
                <w:sz w:val="32"/>
                <w:szCs w:val="32"/>
              </w:rPr>
            </w:pPr>
          </w:p>
        </w:tc>
      </w:tr>
      <w:tr w:rsidR="008806B9" w:rsidRPr="008806B9" w:rsidTr="008806B9">
        <w:trPr>
          <w:trHeight w:val="528"/>
        </w:trPr>
        <w:tc>
          <w:tcPr>
            <w:tcW w:w="1526" w:type="dxa"/>
            <w:tcBorders>
              <w:top w:val="single" w:sz="6" w:space="0" w:color="46AAC5"/>
              <w:left w:val="single" w:sz="6" w:space="0" w:color="46AAC5"/>
              <w:bottom w:val="single" w:sz="6" w:space="0" w:color="46AAC5"/>
              <w:right w:val="single" w:sz="6" w:space="0" w:color="46AAC5"/>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b/>
                <w:bCs/>
                <w:color w:val="000000"/>
                <w:kern w:val="0"/>
                <w:sz w:val="28"/>
                <w:szCs w:val="28"/>
              </w:rPr>
              <w:t>114</w:t>
            </w:r>
          </w:p>
        </w:tc>
        <w:tc>
          <w:tcPr>
            <w:tcW w:w="2977" w:type="dxa"/>
            <w:tcBorders>
              <w:top w:val="single" w:sz="6" w:space="0" w:color="46AAC5"/>
              <w:left w:val="single" w:sz="6" w:space="0" w:color="46AAC5"/>
              <w:bottom w:val="single" w:sz="6" w:space="0" w:color="46AAC5"/>
              <w:right w:val="single" w:sz="18" w:space="0" w:color="0000FF"/>
            </w:tcBorders>
            <w:shd w:val="clear" w:color="auto" w:fill="FFFF00"/>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64</w:t>
            </w:r>
          </w:p>
        </w:tc>
        <w:tc>
          <w:tcPr>
            <w:tcW w:w="2409" w:type="dxa"/>
            <w:tcBorders>
              <w:top w:val="single" w:sz="6" w:space="0" w:color="46AAC5"/>
              <w:left w:val="single" w:sz="18" w:space="0" w:color="0000FF"/>
              <w:bottom w:val="single" w:sz="6" w:space="0" w:color="46AAC5"/>
              <w:right w:val="single" w:sz="18" w:space="0" w:color="0000FF"/>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89</w:t>
            </w:r>
          </w:p>
        </w:tc>
        <w:tc>
          <w:tcPr>
            <w:tcW w:w="2268" w:type="dxa"/>
            <w:vMerge/>
            <w:tcBorders>
              <w:top w:val="single" w:sz="24" w:space="0" w:color="C00000"/>
              <w:left w:val="single" w:sz="18" w:space="0" w:color="0000FF"/>
              <w:bottom w:val="single" w:sz="6" w:space="0" w:color="46AAC5"/>
              <w:right w:val="single" w:sz="6" w:space="0" w:color="46AAC5"/>
            </w:tcBorders>
            <w:vAlign w:val="center"/>
            <w:hideMark/>
          </w:tcPr>
          <w:p w:rsidR="008806B9" w:rsidRPr="008806B9" w:rsidRDefault="008806B9" w:rsidP="008806B9">
            <w:pPr>
              <w:widowControl/>
              <w:rPr>
                <w:rFonts w:ascii="Arial" w:hAnsi="Arial" w:cs="Arial"/>
                <w:color w:val="C00000"/>
                <w:kern w:val="0"/>
                <w:sz w:val="32"/>
                <w:szCs w:val="32"/>
              </w:rPr>
            </w:pPr>
          </w:p>
        </w:tc>
      </w:tr>
      <w:tr w:rsidR="008806B9" w:rsidRPr="008806B9" w:rsidTr="008806B9">
        <w:trPr>
          <w:trHeight w:val="528"/>
        </w:trPr>
        <w:tc>
          <w:tcPr>
            <w:tcW w:w="1526" w:type="dxa"/>
            <w:tcBorders>
              <w:top w:val="single" w:sz="6" w:space="0" w:color="46AAC5"/>
              <w:left w:val="single" w:sz="6" w:space="0" w:color="46AAC5"/>
              <w:bottom w:val="single" w:sz="6" w:space="0" w:color="46AAC5"/>
              <w:right w:val="single" w:sz="6" w:space="0" w:color="46AAC5"/>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b/>
                <w:bCs/>
                <w:color w:val="000000"/>
                <w:kern w:val="0"/>
                <w:sz w:val="28"/>
                <w:szCs w:val="28"/>
              </w:rPr>
              <w:t>115</w:t>
            </w:r>
          </w:p>
        </w:tc>
        <w:tc>
          <w:tcPr>
            <w:tcW w:w="2977" w:type="dxa"/>
            <w:tcBorders>
              <w:top w:val="single" w:sz="6" w:space="0" w:color="46AAC5"/>
              <w:left w:val="single" w:sz="6" w:space="0" w:color="46AAC5"/>
              <w:bottom w:val="single" w:sz="6" w:space="0" w:color="46AAC5"/>
              <w:right w:val="single" w:sz="18" w:space="0" w:color="0000FF"/>
            </w:tcBorders>
            <w:shd w:val="clear" w:color="auto" w:fill="FFFF00"/>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65</w:t>
            </w:r>
          </w:p>
        </w:tc>
        <w:tc>
          <w:tcPr>
            <w:tcW w:w="2409" w:type="dxa"/>
            <w:tcBorders>
              <w:top w:val="single" w:sz="6" w:space="0" w:color="46AAC5"/>
              <w:left w:val="single" w:sz="18" w:space="0" w:color="0000FF"/>
              <w:bottom w:val="single" w:sz="6" w:space="0" w:color="46AAC5"/>
              <w:right w:val="single" w:sz="18" w:space="0" w:color="0000FF"/>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90</w:t>
            </w:r>
          </w:p>
        </w:tc>
        <w:tc>
          <w:tcPr>
            <w:tcW w:w="2268" w:type="dxa"/>
            <w:vMerge w:val="restart"/>
            <w:tcBorders>
              <w:top w:val="single" w:sz="6" w:space="0" w:color="46AAC5"/>
              <w:left w:val="single" w:sz="18" w:space="0" w:color="0000FF"/>
              <w:bottom w:val="double" w:sz="12" w:space="0" w:color="4BACC6"/>
              <w:right w:val="single" w:sz="6" w:space="0" w:color="46AAC5"/>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color w:val="C00000"/>
                <w:kern w:val="0"/>
                <w:sz w:val="32"/>
                <w:szCs w:val="32"/>
              </w:rPr>
            </w:pPr>
            <w:r w:rsidRPr="008806B9">
              <w:rPr>
                <w:rFonts w:ascii="Calibri" w:hAnsi="Calibri" w:cs="Arial"/>
                <w:b/>
                <w:bCs/>
                <w:color w:val="C00000"/>
                <w:sz w:val="32"/>
                <w:szCs w:val="32"/>
              </w:rPr>
              <w:t>60</w:t>
            </w:r>
          </w:p>
        </w:tc>
      </w:tr>
      <w:tr w:rsidR="008806B9" w:rsidRPr="008806B9" w:rsidTr="008806B9">
        <w:trPr>
          <w:trHeight w:val="528"/>
        </w:trPr>
        <w:tc>
          <w:tcPr>
            <w:tcW w:w="1526" w:type="dxa"/>
            <w:tcBorders>
              <w:top w:val="single" w:sz="6" w:space="0" w:color="46AAC5"/>
              <w:left w:val="single" w:sz="6" w:space="0" w:color="46AAC5"/>
              <w:bottom w:val="single" w:sz="6" w:space="0" w:color="46AAC5"/>
              <w:right w:val="single" w:sz="6" w:space="0" w:color="46AAC5"/>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b/>
                <w:bCs/>
                <w:color w:val="000000"/>
                <w:kern w:val="0"/>
                <w:sz w:val="28"/>
                <w:szCs w:val="28"/>
              </w:rPr>
              <w:t>116</w:t>
            </w:r>
          </w:p>
        </w:tc>
        <w:tc>
          <w:tcPr>
            <w:tcW w:w="2977" w:type="dxa"/>
            <w:tcBorders>
              <w:top w:val="single" w:sz="6" w:space="0" w:color="46AAC5"/>
              <w:left w:val="single" w:sz="6" w:space="0" w:color="46AAC5"/>
              <w:bottom w:val="single" w:sz="6" w:space="0" w:color="46AAC5"/>
              <w:right w:val="single" w:sz="18" w:space="0" w:color="0000FF"/>
            </w:tcBorders>
            <w:shd w:val="clear" w:color="auto" w:fill="FFFF00"/>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65</w:t>
            </w:r>
          </w:p>
        </w:tc>
        <w:tc>
          <w:tcPr>
            <w:tcW w:w="2409" w:type="dxa"/>
            <w:tcBorders>
              <w:top w:val="single" w:sz="6" w:space="0" w:color="46AAC5"/>
              <w:left w:val="single" w:sz="18" w:space="0" w:color="0000FF"/>
              <w:bottom w:val="single" w:sz="6" w:space="0" w:color="46AAC5"/>
              <w:right w:val="single" w:sz="18" w:space="0" w:color="0000FF"/>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91</w:t>
            </w:r>
          </w:p>
        </w:tc>
        <w:tc>
          <w:tcPr>
            <w:tcW w:w="2268" w:type="dxa"/>
            <w:vMerge/>
            <w:tcBorders>
              <w:top w:val="single" w:sz="6" w:space="0" w:color="46AAC5"/>
              <w:left w:val="single" w:sz="18" w:space="0" w:color="0000FF"/>
              <w:bottom w:val="double" w:sz="12" w:space="0" w:color="4BACC6"/>
              <w:right w:val="single" w:sz="6" w:space="0" w:color="46AAC5"/>
            </w:tcBorders>
            <w:vAlign w:val="center"/>
            <w:hideMark/>
          </w:tcPr>
          <w:p w:rsidR="008806B9" w:rsidRPr="008806B9" w:rsidRDefault="008806B9" w:rsidP="008806B9">
            <w:pPr>
              <w:widowControl/>
              <w:rPr>
                <w:rFonts w:ascii="Arial" w:hAnsi="Arial" w:cs="Arial"/>
                <w:kern w:val="0"/>
                <w:sz w:val="28"/>
                <w:szCs w:val="28"/>
              </w:rPr>
            </w:pPr>
          </w:p>
        </w:tc>
      </w:tr>
      <w:tr w:rsidR="008806B9" w:rsidRPr="008806B9" w:rsidTr="008806B9">
        <w:trPr>
          <w:trHeight w:val="528"/>
        </w:trPr>
        <w:tc>
          <w:tcPr>
            <w:tcW w:w="1526" w:type="dxa"/>
            <w:tcBorders>
              <w:top w:val="single" w:sz="6" w:space="0" w:color="46AAC5"/>
              <w:left w:val="single" w:sz="6" w:space="0" w:color="46AAC5"/>
              <w:bottom w:val="single" w:sz="6" w:space="0" w:color="46AAC5"/>
              <w:right w:val="single" w:sz="6" w:space="0" w:color="46AAC5"/>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b/>
                <w:bCs/>
                <w:color w:val="000000"/>
                <w:kern w:val="0"/>
                <w:sz w:val="28"/>
                <w:szCs w:val="28"/>
              </w:rPr>
              <w:t>117</w:t>
            </w:r>
          </w:p>
        </w:tc>
        <w:tc>
          <w:tcPr>
            <w:tcW w:w="2977" w:type="dxa"/>
            <w:tcBorders>
              <w:top w:val="single" w:sz="6" w:space="0" w:color="46AAC5"/>
              <w:left w:val="single" w:sz="6" w:space="0" w:color="46AAC5"/>
              <w:bottom w:val="single" w:sz="6" w:space="0" w:color="46AAC5"/>
              <w:right w:val="single" w:sz="18" w:space="0" w:color="0000FF"/>
            </w:tcBorders>
            <w:shd w:val="clear" w:color="auto" w:fill="FFFF00"/>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65</w:t>
            </w:r>
          </w:p>
        </w:tc>
        <w:tc>
          <w:tcPr>
            <w:tcW w:w="2409" w:type="dxa"/>
            <w:tcBorders>
              <w:top w:val="single" w:sz="6" w:space="0" w:color="46AAC5"/>
              <w:left w:val="single" w:sz="18" w:space="0" w:color="0000FF"/>
              <w:bottom w:val="single" w:sz="6" w:space="0" w:color="46AAC5"/>
              <w:right w:val="single" w:sz="18" w:space="0" w:color="0000FF"/>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92</w:t>
            </w:r>
          </w:p>
        </w:tc>
        <w:tc>
          <w:tcPr>
            <w:tcW w:w="2268" w:type="dxa"/>
            <w:vMerge/>
            <w:tcBorders>
              <w:top w:val="single" w:sz="6" w:space="0" w:color="46AAC5"/>
              <w:left w:val="single" w:sz="18" w:space="0" w:color="0000FF"/>
              <w:bottom w:val="double" w:sz="12" w:space="0" w:color="4BACC6"/>
              <w:right w:val="single" w:sz="6" w:space="0" w:color="46AAC5"/>
            </w:tcBorders>
            <w:vAlign w:val="center"/>
            <w:hideMark/>
          </w:tcPr>
          <w:p w:rsidR="008806B9" w:rsidRPr="008806B9" w:rsidRDefault="008806B9" w:rsidP="008806B9">
            <w:pPr>
              <w:widowControl/>
              <w:rPr>
                <w:rFonts w:ascii="Arial" w:hAnsi="Arial" w:cs="Arial"/>
                <w:kern w:val="0"/>
                <w:sz w:val="28"/>
                <w:szCs w:val="28"/>
              </w:rPr>
            </w:pPr>
          </w:p>
        </w:tc>
      </w:tr>
      <w:tr w:rsidR="008806B9" w:rsidRPr="008806B9" w:rsidTr="008806B9">
        <w:trPr>
          <w:trHeight w:val="528"/>
        </w:trPr>
        <w:tc>
          <w:tcPr>
            <w:tcW w:w="1526" w:type="dxa"/>
            <w:tcBorders>
              <w:top w:val="single" w:sz="6" w:space="0" w:color="46AAC5"/>
              <w:left w:val="single" w:sz="6" w:space="0" w:color="46AAC5"/>
              <w:bottom w:val="single" w:sz="6" w:space="0" w:color="46AAC5"/>
              <w:right w:val="single" w:sz="6" w:space="0" w:color="46AAC5"/>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b/>
                <w:bCs/>
                <w:color w:val="000000"/>
                <w:kern w:val="0"/>
                <w:sz w:val="28"/>
                <w:szCs w:val="28"/>
              </w:rPr>
              <w:t>118</w:t>
            </w:r>
          </w:p>
        </w:tc>
        <w:tc>
          <w:tcPr>
            <w:tcW w:w="2977" w:type="dxa"/>
            <w:tcBorders>
              <w:top w:val="single" w:sz="6" w:space="0" w:color="46AAC5"/>
              <w:left w:val="single" w:sz="6" w:space="0" w:color="46AAC5"/>
              <w:bottom w:val="single" w:sz="6" w:space="0" w:color="46AAC5"/>
              <w:right w:val="single" w:sz="18" w:space="0" w:color="0000FF"/>
            </w:tcBorders>
            <w:shd w:val="clear" w:color="auto" w:fill="FFFF00"/>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65</w:t>
            </w:r>
          </w:p>
        </w:tc>
        <w:tc>
          <w:tcPr>
            <w:tcW w:w="2409" w:type="dxa"/>
            <w:tcBorders>
              <w:top w:val="single" w:sz="6" w:space="0" w:color="46AAC5"/>
              <w:left w:val="single" w:sz="18" w:space="0" w:color="0000FF"/>
              <w:bottom w:val="single" w:sz="6" w:space="0" w:color="46AAC5"/>
              <w:right w:val="single" w:sz="18" w:space="0" w:color="0000FF"/>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93</w:t>
            </w:r>
          </w:p>
        </w:tc>
        <w:tc>
          <w:tcPr>
            <w:tcW w:w="2268" w:type="dxa"/>
            <w:vMerge/>
            <w:tcBorders>
              <w:top w:val="single" w:sz="6" w:space="0" w:color="46AAC5"/>
              <w:left w:val="single" w:sz="18" w:space="0" w:color="0000FF"/>
              <w:bottom w:val="double" w:sz="12" w:space="0" w:color="4BACC6"/>
              <w:right w:val="single" w:sz="6" w:space="0" w:color="46AAC5"/>
            </w:tcBorders>
            <w:vAlign w:val="center"/>
            <w:hideMark/>
          </w:tcPr>
          <w:p w:rsidR="008806B9" w:rsidRPr="008806B9" w:rsidRDefault="008806B9" w:rsidP="008806B9">
            <w:pPr>
              <w:widowControl/>
              <w:rPr>
                <w:rFonts w:ascii="Arial" w:hAnsi="Arial" w:cs="Arial"/>
                <w:kern w:val="0"/>
                <w:sz w:val="28"/>
                <w:szCs w:val="28"/>
              </w:rPr>
            </w:pPr>
          </w:p>
        </w:tc>
      </w:tr>
      <w:tr w:rsidR="008806B9" w:rsidRPr="008806B9" w:rsidTr="008806B9">
        <w:trPr>
          <w:trHeight w:val="528"/>
        </w:trPr>
        <w:tc>
          <w:tcPr>
            <w:tcW w:w="1526" w:type="dxa"/>
            <w:tcBorders>
              <w:top w:val="single" w:sz="6" w:space="0" w:color="46AAC5"/>
              <w:left w:val="single" w:sz="6" w:space="0" w:color="46AAC5"/>
              <w:bottom w:val="double" w:sz="12" w:space="0" w:color="4BACC6"/>
              <w:right w:val="single" w:sz="6" w:space="0" w:color="46AAC5"/>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b/>
                <w:bCs/>
                <w:color w:val="000000"/>
                <w:kern w:val="0"/>
                <w:sz w:val="28"/>
                <w:szCs w:val="28"/>
              </w:rPr>
              <w:t>119</w:t>
            </w:r>
          </w:p>
        </w:tc>
        <w:tc>
          <w:tcPr>
            <w:tcW w:w="2977" w:type="dxa"/>
            <w:tcBorders>
              <w:top w:val="single" w:sz="6" w:space="0" w:color="46AAC5"/>
              <w:left w:val="single" w:sz="6" w:space="0" w:color="46AAC5"/>
              <w:bottom w:val="double" w:sz="12" w:space="0" w:color="4BACC6"/>
              <w:right w:val="single" w:sz="18" w:space="0" w:color="0000FF"/>
            </w:tcBorders>
            <w:shd w:val="clear" w:color="auto" w:fill="FFFF00"/>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65</w:t>
            </w:r>
          </w:p>
        </w:tc>
        <w:tc>
          <w:tcPr>
            <w:tcW w:w="2409" w:type="dxa"/>
            <w:tcBorders>
              <w:top w:val="single" w:sz="6" w:space="0" w:color="46AAC5"/>
              <w:left w:val="single" w:sz="18" w:space="0" w:color="0000FF"/>
              <w:bottom w:val="single" w:sz="18" w:space="0" w:color="0000FF"/>
              <w:right w:val="single" w:sz="18" w:space="0" w:color="0000FF"/>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color w:val="000000"/>
                <w:kern w:val="0"/>
                <w:sz w:val="28"/>
                <w:szCs w:val="28"/>
              </w:rPr>
              <w:t>94</w:t>
            </w:r>
          </w:p>
        </w:tc>
        <w:tc>
          <w:tcPr>
            <w:tcW w:w="2268" w:type="dxa"/>
            <w:vMerge/>
            <w:tcBorders>
              <w:top w:val="single" w:sz="6" w:space="0" w:color="46AAC5"/>
              <w:left w:val="single" w:sz="18" w:space="0" w:color="0000FF"/>
              <w:bottom w:val="double" w:sz="12" w:space="0" w:color="4BACC6"/>
              <w:right w:val="single" w:sz="6" w:space="0" w:color="46AAC5"/>
            </w:tcBorders>
            <w:vAlign w:val="center"/>
            <w:hideMark/>
          </w:tcPr>
          <w:p w:rsidR="008806B9" w:rsidRPr="008806B9" w:rsidRDefault="008806B9" w:rsidP="008806B9">
            <w:pPr>
              <w:widowControl/>
              <w:rPr>
                <w:rFonts w:ascii="Arial" w:hAnsi="Arial" w:cs="Arial"/>
                <w:kern w:val="0"/>
                <w:sz w:val="28"/>
                <w:szCs w:val="28"/>
              </w:rPr>
            </w:pPr>
          </w:p>
        </w:tc>
      </w:tr>
      <w:tr w:rsidR="008806B9" w:rsidRPr="008806B9" w:rsidTr="008806B9">
        <w:trPr>
          <w:trHeight w:val="528"/>
        </w:trPr>
        <w:tc>
          <w:tcPr>
            <w:tcW w:w="1526" w:type="dxa"/>
            <w:tcBorders>
              <w:top w:val="double" w:sz="12" w:space="0" w:color="4BACC6"/>
              <w:left w:val="single" w:sz="6" w:space="0" w:color="46AAC5"/>
              <w:bottom w:val="single" w:sz="6" w:space="0" w:color="46AAC5"/>
              <w:right w:val="nil"/>
            </w:tcBorders>
            <w:shd w:val="clear" w:color="auto" w:fill="auto"/>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b/>
                <w:bCs/>
                <w:color w:val="000000"/>
                <w:kern w:val="0"/>
                <w:sz w:val="28"/>
                <w:szCs w:val="28"/>
              </w:rPr>
              <w:t>120</w:t>
            </w:r>
          </w:p>
          <w:p w:rsidR="008806B9" w:rsidRPr="008806B9" w:rsidRDefault="008806B9" w:rsidP="008806B9">
            <w:pPr>
              <w:widowControl/>
              <w:jc w:val="center"/>
              <w:rPr>
                <w:rFonts w:ascii="Arial" w:hAnsi="Arial" w:cs="Arial"/>
                <w:kern w:val="0"/>
                <w:sz w:val="28"/>
                <w:szCs w:val="28"/>
              </w:rPr>
            </w:pPr>
            <w:r w:rsidRPr="008806B9">
              <w:rPr>
                <w:rFonts w:ascii="Calibri" w:hAnsi="Arial" w:cs="Arial"/>
                <w:b/>
                <w:bCs/>
                <w:color w:val="000000"/>
                <w:kern w:val="0"/>
                <w:sz w:val="28"/>
                <w:szCs w:val="28"/>
              </w:rPr>
              <w:t>以後</w:t>
            </w:r>
          </w:p>
        </w:tc>
        <w:tc>
          <w:tcPr>
            <w:tcW w:w="7654" w:type="dxa"/>
            <w:gridSpan w:val="3"/>
            <w:tcBorders>
              <w:top w:val="double" w:sz="12" w:space="0" w:color="4BACC6"/>
              <w:left w:val="nil"/>
              <w:bottom w:val="single" w:sz="6" w:space="0" w:color="46AAC5"/>
              <w:right w:val="single" w:sz="6" w:space="0" w:color="46AAC5"/>
            </w:tcBorders>
            <w:shd w:val="clear" w:color="auto" w:fill="FFFF00"/>
            <w:tcMar>
              <w:top w:w="15" w:type="dxa"/>
              <w:left w:w="108" w:type="dxa"/>
              <w:bottom w:w="0" w:type="dxa"/>
              <w:right w:w="108" w:type="dxa"/>
            </w:tcMar>
            <w:vAlign w:val="center"/>
            <w:hideMark/>
          </w:tcPr>
          <w:p w:rsidR="008806B9" w:rsidRPr="008806B9" w:rsidRDefault="008806B9" w:rsidP="008806B9">
            <w:pPr>
              <w:widowControl/>
              <w:jc w:val="center"/>
              <w:rPr>
                <w:rFonts w:ascii="Arial" w:hAnsi="Arial" w:cs="Arial"/>
                <w:kern w:val="0"/>
                <w:sz w:val="28"/>
                <w:szCs w:val="28"/>
              </w:rPr>
            </w:pPr>
            <w:r w:rsidRPr="008806B9">
              <w:rPr>
                <w:rFonts w:ascii="Calibri" w:hAnsi="Calibri" w:cs="Arial"/>
                <w:b/>
                <w:bCs/>
                <w:color w:val="000000"/>
                <w:kern w:val="0"/>
                <w:sz w:val="28"/>
                <w:szCs w:val="28"/>
              </w:rPr>
              <w:t>65</w:t>
            </w:r>
          </w:p>
        </w:tc>
      </w:tr>
    </w:tbl>
    <w:p w:rsidR="00B00BA6" w:rsidRDefault="00B00BA6" w:rsidP="00A520D9"/>
    <w:p w:rsidR="00B00BA6" w:rsidRDefault="00B00BA6">
      <w:pPr>
        <w:widowControl/>
      </w:pPr>
      <w:r>
        <w:br w:type="page"/>
      </w:r>
    </w:p>
    <w:p w:rsidR="006E1B8D" w:rsidRDefault="006E1B8D" w:rsidP="006E1B8D">
      <w:pPr>
        <w:widowControl/>
        <w:rPr>
          <w:rFonts w:ascii="標楷體" w:eastAsia="標楷體" w:hAnsi="標楷體" w:hint="eastAsia"/>
          <w:sz w:val="32"/>
          <w:szCs w:val="32"/>
          <w:shd w:val="pct15" w:color="auto" w:fill="FFFFFF"/>
        </w:rPr>
      </w:pPr>
      <w:r>
        <w:rPr>
          <w:rFonts w:ascii="標楷體" w:eastAsia="標楷體" w:hAnsi="標楷體" w:hint="eastAsia"/>
          <w:sz w:val="32"/>
          <w:szCs w:val="32"/>
          <w:shd w:val="pct15" w:color="auto" w:fill="FFFFFF"/>
        </w:rPr>
        <w:lastRenderedPageBreak/>
        <w:t>三</w:t>
      </w:r>
      <w:r w:rsidRPr="00671062">
        <w:rPr>
          <w:rFonts w:ascii="標楷體" w:eastAsia="標楷體" w:hAnsi="標楷體" w:hint="eastAsia"/>
          <w:sz w:val="32"/>
          <w:szCs w:val="32"/>
          <w:shd w:val="pct15" w:color="auto" w:fill="FFFFFF"/>
        </w:rPr>
        <w:t>、</w:t>
      </w:r>
      <w:r>
        <w:rPr>
          <w:rFonts w:ascii="標楷體" w:eastAsia="標楷體" w:hAnsi="標楷體" w:hint="eastAsia"/>
          <w:sz w:val="32"/>
          <w:szCs w:val="32"/>
          <w:shd w:val="pct15" w:color="auto" w:fill="FFFFFF"/>
        </w:rPr>
        <w:t>優存及替代率調降方案</w:t>
      </w:r>
    </w:p>
    <w:p w:rsidR="006E1B8D" w:rsidRDefault="006E1B8D" w:rsidP="007D0EAB">
      <w:pPr>
        <w:pStyle w:val="a7"/>
        <w:spacing w:line="480" w:lineRule="exact"/>
        <w:ind w:left="1200" w:hanging="1200"/>
        <w:rPr>
          <w:rFonts w:hint="eastAsia"/>
        </w:rPr>
      </w:pPr>
      <w:r>
        <w:rPr>
          <w:rFonts w:hint="eastAsia"/>
        </w:rPr>
        <w:t>第三十六條　　退休公務人員支領月退休金者，其公保一次養老給付之優惠存款利率（以下簡稱優存利率），依下列規定辦理：</w:t>
      </w:r>
    </w:p>
    <w:p w:rsidR="006E1B8D" w:rsidRDefault="006E1B8D" w:rsidP="007D0EAB">
      <w:pPr>
        <w:pStyle w:val="a6"/>
        <w:spacing w:line="480" w:lineRule="exact"/>
        <w:ind w:left="2160" w:hanging="240"/>
        <w:rPr>
          <w:rFonts w:hint="eastAsia"/>
        </w:rPr>
      </w:pPr>
      <w:r>
        <w:rPr>
          <w:rFonts w:hint="eastAsia"/>
        </w:rPr>
        <w:t>一、自中華民國一百零七年七月一日至一百零九年十二月三十一日止，年息百分之九。</w:t>
      </w:r>
    </w:p>
    <w:p w:rsidR="006E1B8D" w:rsidRDefault="006E1B8D" w:rsidP="007D0EAB">
      <w:pPr>
        <w:pStyle w:val="a6"/>
        <w:spacing w:line="480" w:lineRule="exact"/>
        <w:ind w:left="2160" w:hanging="240"/>
        <w:rPr>
          <w:rFonts w:hint="eastAsia"/>
        </w:rPr>
      </w:pPr>
      <w:r>
        <w:rPr>
          <w:rFonts w:hint="eastAsia"/>
        </w:rPr>
        <w:t>二、自中華民國一百十年一月一日起，年息為零。</w:t>
      </w:r>
    </w:p>
    <w:p w:rsidR="006E1B8D" w:rsidRDefault="006E1B8D" w:rsidP="007D0EAB">
      <w:pPr>
        <w:pStyle w:val="a8"/>
        <w:spacing w:line="480" w:lineRule="exact"/>
        <w:ind w:left="1380" w:firstLine="480"/>
        <w:rPr>
          <w:rFonts w:hint="eastAsia"/>
        </w:rPr>
      </w:pPr>
      <w:r>
        <w:rPr>
          <w:rFonts w:hint="eastAsia"/>
        </w:rPr>
        <w:t>前項人員除支領</w:t>
      </w:r>
      <w:proofErr w:type="gramStart"/>
      <w:r>
        <w:rPr>
          <w:rFonts w:hint="eastAsia"/>
        </w:rPr>
        <w:t>減額月退休金</w:t>
      </w:r>
      <w:proofErr w:type="gramEnd"/>
      <w:r>
        <w:rPr>
          <w:rFonts w:hint="eastAsia"/>
        </w:rPr>
        <w:t>者外，其公保一次養老給付之優存利息，依前項規定計算後，致每月退休所得低於第三十七條及附表三所定最末年替代率上限金額時，按該金額中，屬於公保一次養老給付優存利息部分，照年息百分之十八計算其公保一次養老給付可辦理優惠儲存之金額。但依本法公布施行前規定計算之每月退休所得（以下簡稱原金額）原即低於第三十七條及附表三所定最末年替代率上限金額者，依原儲存之金額及年息百分之十八辦理優惠存款。</w:t>
      </w:r>
    </w:p>
    <w:p w:rsidR="006E1B8D" w:rsidRDefault="006E1B8D" w:rsidP="007D0EAB">
      <w:pPr>
        <w:pStyle w:val="a8"/>
        <w:spacing w:line="480" w:lineRule="exact"/>
        <w:ind w:left="1380" w:firstLine="480"/>
        <w:rPr>
          <w:rFonts w:hint="eastAsia"/>
        </w:rPr>
      </w:pPr>
      <w:r>
        <w:rPr>
          <w:rFonts w:hint="eastAsia"/>
        </w:rPr>
        <w:t>依前二項、第三十七條至第三十九條規定計算後之每月退休所得低於或等於最低保障金額者，應按最低保障金額中，屬於公保一次養老給付優存利息部分，照年息百分之十八計算其公保一次養老給付可辦理優惠儲存之金額。但原金額原即低於最低保障金額者，依原儲存之金額及年息百分之十八辦理優惠存款。</w:t>
      </w:r>
    </w:p>
    <w:p w:rsidR="006E1B8D" w:rsidRDefault="006E1B8D" w:rsidP="007D0EAB">
      <w:pPr>
        <w:pStyle w:val="a8"/>
        <w:spacing w:line="480" w:lineRule="exact"/>
        <w:ind w:left="1380" w:firstLine="480"/>
        <w:rPr>
          <w:rFonts w:hint="eastAsia"/>
        </w:rPr>
      </w:pPr>
      <w:r>
        <w:rPr>
          <w:rFonts w:hint="eastAsia"/>
        </w:rPr>
        <w:t>退休公務人員支領一次退休金者，其一次退休金與公保一次養老給付之優存利率，依下列規定辦理：</w:t>
      </w:r>
    </w:p>
    <w:p w:rsidR="006E1B8D" w:rsidRDefault="006E1B8D" w:rsidP="007D0EAB">
      <w:pPr>
        <w:pStyle w:val="a6"/>
        <w:spacing w:line="480" w:lineRule="exact"/>
        <w:ind w:left="2160" w:hanging="240"/>
        <w:rPr>
          <w:rFonts w:hint="eastAsia"/>
        </w:rPr>
      </w:pPr>
      <w:r>
        <w:rPr>
          <w:rFonts w:hint="eastAsia"/>
        </w:rPr>
        <w:t>一、一次退休金與公保一次養老給付合計之每月優存利息高於最低保障金額者：</w:t>
      </w:r>
    </w:p>
    <w:p w:rsidR="006E1B8D" w:rsidRDefault="006E1B8D" w:rsidP="007D0EAB">
      <w:pPr>
        <w:pStyle w:val="af"/>
        <w:spacing w:line="480" w:lineRule="exact"/>
        <w:ind w:leftChars="900" w:left="2640" w:hangingChars="200" w:hanging="480"/>
        <w:rPr>
          <w:rFonts w:hint="eastAsia"/>
        </w:rPr>
      </w:pPr>
      <w:r w:rsidRPr="00052542">
        <w:rPr>
          <w:rFonts w:ascii="華康細明體" w:hint="eastAsia"/>
        </w:rPr>
        <w:t>(</w:t>
      </w:r>
      <w:proofErr w:type="gramStart"/>
      <w:r w:rsidRPr="00052542">
        <w:rPr>
          <w:rFonts w:ascii="華康細明體" w:hint="eastAsia"/>
        </w:rPr>
        <w:t>一</w:t>
      </w:r>
      <w:proofErr w:type="gramEnd"/>
      <w:r w:rsidRPr="00052542">
        <w:rPr>
          <w:rFonts w:ascii="華康細明體" w:hint="eastAsia"/>
        </w:rPr>
        <w:t>)</w:t>
      </w:r>
      <w:r>
        <w:rPr>
          <w:rFonts w:hint="eastAsia"/>
        </w:rPr>
        <w:t>最低保障金額之優存利息相應之本金，以年息百分之十八計息。</w:t>
      </w:r>
    </w:p>
    <w:p w:rsidR="006E1B8D" w:rsidRDefault="006E1B8D" w:rsidP="007D0EAB">
      <w:pPr>
        <w:pStyle w:val="af"/>
        <w:spacing w:line="480" w:lineRule="exact"/>
        <w:ind w:leftChars="900" w:left="2640" w:hangingChars="200" w:hanging="480"/>
        <w:rPr>
          <w:rFonts w:hint="eastAsia"/>
        </w:rPr>
      </w:pPr>
      <w:r w:rsidRPr="00052542">
        <w:rPr>
          <w:rFonts w:ascii="華康細明體" w:hint="eastAsia"/>
        </w:rPr>
        <w:t>(二)</w:t>
      </w:r>
      <w:r>
        <w:rPr>
          <w:rFonts w:hint="eastAsia"/>
        </w:rPr>
        <w:t>超出最低保障金額之優存利息相應之本金，其優存利率依下列規定辦理：</w:t>
      </w:r>
    </w:p>
    <w:p w:rsidR="006E1B8D" w:rsidRDefault="006E1B8D" w:rsidP="007D0EAB">
      <w:pPr>
        <w:pStyle w:val="af0"/>
        <w:spacing w:line="480" w:lineRule="exact"/>
        <w:ind w:leftChars="1125" w:left="2940" w:hanging="240"/>
        <w:rPr>
          <w:rFonts w:hint="eastAsia"/>
        </w:rPr>
      </w:pPr>
      <w:r>
        <w:t>1</w:t>
      </w:r>
      <w:r w:rsidRPr="00052542">
        <w:rPr>
          <w:rFonts w:ascii="華康細明體"/>
        </w:rPr>
        <w:t>.</w:t>
      </w:r>
      <w:r>
        <w:rPr>
          <w:rFonts w:hint="eastAsia"/>
        </w:rPr>
        <w:t>自中華民國一百零七年七月一日至一百零九年十二月三十一日止，年息百分之十二。</w:t>
      </w:r>
    </w:p>
    <w:p w:rsidR="006E1B8D" w:rsidRDefault="006E1B8D" w:rsidP="007D0EAB">
      <w:pPr>
        <w:pStyle w:val="af0"/>
        <w:spacing w:line="480" w:lineRule="exact"/>
        <w:ind w:leftChars="1125" w:left="2940" w:hanging="240"/>
        <w:rPr>
          <w:rFonts w:hint="eastAsia"/>
        </w:rPr>
      </w:pPr>
      <w:r>
        <w:t>2</w:t>
      </w:r>
      <w:r w:rsidRPr="00052542">
        <w:rPr>
          <w:rFonts w:ascii="華康細明體"/>
        </w:rPr>
        <w:t>.</w:t>
      </w:r>
      <w:r>
        <w:rPr>
          <w:rFonts w:hint="eastAsia"/>
        </w:rPr>
        <w:t>自中華民國一百十年一月一日至一百十</w:t>
      </w:r>
      <w:proofErr w:type="gramStart"/>
      <w:r>
        <w:rPr>
          <w:rFonts w:hint="eastAsia"/>
        </w:rPr>
        <w:t>—</w:t>
      </w:r>
      <w:proofErr w:type="gramEnd"/>
      <w:r>
        <w:rPr>
          <w:rFonts w:hint="eastAsia"/>
        </w:rPr>
        <w:t>年十二月三十一</w:t>
      </w:r>
      <w:r>
        <w:rPr>
          <w:rFonts w:hint="eastAsia"/>
        </w:rPr>
        <w:lastRenderedPageBreak/>
        <w:t>日止，年息百分之十。</w:t>
      </w:r>
    </w:p>
    <w:p w:rsidR="006E1B8D" w:rsidRDefault="006E1B8D" w:rsidP="007D0EAB">
      <w:pPr>
        <w:pStyle w:val="af0"/>
        <w:spacing w:line="480" w:lineRule="exact"/>
        <w:ind w:leftChars="1125" w:left="2940" w:hanging="240"/>
        <w:rPr>
          <w:rFonts w:hint="eastAsia"/>
        </w:rPr>
      </w:pPr>
      <w:r>
        <w:t>3</w:t>
      </w:r>
      <w:r w:rsidRPr="00052542">
        <w:rPr>
          <w:rFonts w:ascii="華康細明體"/>
        </w:rPr>
        <w:t>.</w:t>
      </w:r>
      <w:r>
        <w:rPr>
          <w:rFonts w:hint="eastAsia"/>
        </w:rPr>
        <w:t>自中華民國一百十二年一月一日至一百十三年十二月三十一日止，年息百分之八</w:t>
      </w:r>
    </w:p>
    <w:p w:rsidR="006E1B8D" w:rsidRDefault="006E1B8D" w:rsidP="007D0EAB">
      <w:pPr>
        <w:pStyle w:val="af0"/>
        <w:spacing w:line="480" w:lineRule="exact"/>
        <w:ind w:leftChars="1125" w:left="2940" w:hanging="240"/>
        <w:rPr>
          <w:rFonts w:hint="eastAsia"/>
        </w:rPr>
      </w:pPr>
      <w:r>
        <w:t>4</w:t>
      </w:r>
      <w:r w:rsidRPr="00052542">
        <w:rPr>
          <w:rFonts w:ascii="華康細明體"/>
        </w:rPr>
        <w:t>.</w:t>
      </w:r>
      <w:r>
        <w:rPr>
          <w:rFonts w:hint="eastAsia"/>
        </w:rPr>
        <w:t>自中華民國一百十四年一月一日起，年息百分之六。</w:t>
      </w:r>
    </w:p>
    <w:p w:rsidR="006E1B8D" w:rsidRDefault="006E1B8D" w:rsidP="007D0EAB">
      <w:pPr>
        <w:pStyle w:val="a6"/>
        <w:spacing w:line="480" w:lineRule="exact"/>
        <w:ind w:left="2160" w:hanging="240"/>
        <w:rPr>
          <w:rFonts w:hint="eastAsia"/>
        </w:rPr>
      </w:pPr>
      <w:r>
        <w:rPr>
          <w:rFonts w:hint="eastAsia"/>
        </w:rPr>
        <w:t>二、一次退休金與公保一次養老給付合計之每月優存利息低於或等於最低保障金額者，其優存本金以年息百分之十八計息。</w:t>
      </w:r>
    </w:p>
    <w:p w:rsidR="006E1B8D" w:rsidRDefault="006E1B8D" w:rsidP="007D0EAB">
      <w:pPr>
        <w:pStyle w:val="a8"/>
        <w:spacing w:line="480" w:lineRule="exact"/>
        <w:ind w:left="1380" w:firstLine="480"/>
        <w:rPr>
          <w:rFonts w:hint="eastAsia"/>
        </w:rPr>
      </w:pPr>
      <w:r>
        <w:rPr>
          <w:rFonts w:hint="eastAsia"/>
        </w:rPr>
        <w:t>退休公務人員兼領月退休金者，依下列規定辦理：</w:t>
      </w:r>
    </w:p>
    <w:p w:rsidR="006E1B8D" w:rsidRDefault="006E1B8D" w:rsidP="007D0EAB">
      <w:pPr>
        <w:pStyle w:val="a6"/>
        <w:spacing w:line="480" w:lineRule="exact"/>
        <w:ind w:left="2160" w:hanging="240"/>
        <w:rPr>
          <w:rFonts w:hint="eastAsia"/>
        </w:rPr>
      </w:pPr>
      <w:r>
        <w:rPr>
          <w:rFonts w:hint="eastAsia"/>
        </w:rPr>
        <w:t>一、</w:t>
      </w:r>
      <w:proofErr w:type="gramStart"/>
      <w:r>
        <w:rPr>
          <w:rFonts w:hint="eastAsia"/>
        </w:rPr>
        <w:t>按兼領</w:t>
      </w:r>
      <w:proofErr w:type="gramEnd"/>
      <w:r>
        <w:rPr>
          <w:rFonts w:hint="eastAsia"/>
        </w:rPr>
        <w:t>月退休金比率計得之公保一次養老給付優存金額，依第一項至第三項規定辦理。但最低保障金額及第二項所定最末年替代率上限金額應</w:t>
      </w:r>
      <w:proofErr w:type="gramStart"/>
      <w:r>
        <w:rPr>
          <w:rFonts w:hint="eastAsia"/>
        </w:rPr>
        <w:t>按其兼領</w:t>
      </w:r>
      <w:proofErr w:type="gramEnd"/>
      <w:r>
        <w:rPr>
          <w:rFonts w:hint="eastAsia"/>
        </w:rPr>
        <w:t>月退休金之比率計算。</w:t>
      </w:r>
    </w:p>
    <w:p w:rsidR="006E1B8D" w:rsidRDefault="006E1B8D" w:rsidP="007D0EAB">
      <w:pPr>
        <w:pStyle w:val="a6"/>
        <w:spacing w:line="480" w:lineRule="exact"/>
        <w:ind w:left="2160" w:hanging="240"/>
        <w:rPr>
          <w:rFonts w:hint="eastAsia"/>
        </w:rPr>
      </w:pPr>
      <w:r>
        <w:rPr>
          <w:rFonts w:hint="eastAsia"/>
        </w:rPr>
        <w:t>二、兼領之一次退休金得辦理優惠存款金額，加</w:t>
      </w:r>
      <w:proofErr w:type="gramStart"/>
      <w:r>
        <w:rPr>
          <w:rFonts w:hint="eastAsia"/>
        </w:rPr>
        <w:t>計按兼</w:t>
      </w:r>
      <w:proofErr w:type="gramEnd"/>
      <w:r>
        <w:rPr>
          <w:rFonts w:hint="eastAsia"/>
        </w:rPr>
        <w:t>領一次退休金比率計得之公保一次養老給付優存金額，依前項規定辦理。但最低保障金額應</w:t>
      </w:r>
      <w:proofErr w:type="gramStart"/>
      <w:r>
        <w:rPr>
          <w:rFonts w:hint="eastAsia"/>
        </w:rPr>
        <w:t>按其兼領</w:t>
      </w:r>
      <w:proofErr w:type="gramEnd"/>
      <w:r>
        <w:rPr>
          <w:rFonts w:hint="eastAsia"/>
        </w:rPr>
        <w:t>一次退休金之比率計算。</w:t>
      </w:r>
    </w:p>
    <w:p w:rsidR="006E1B8D" w:rsidRDefault="006E1B8D" w:rsidP="007D0EAB">
      <w:pPr>
        <w:pStyle w:val="a7"/>
        <w:spacing w:line="480" w:lineRule="exact"/>
        <w:ind w:left="1200" w:hanging="1200"/>
        <w:rPr>
          <w:rFonts w:hint="eastAsia"/>
        </w:rPr>
      </w:pPr>
      <w:r>
        <w:rPr>
          <w:rFonts w:hint="eastAsia"/>
        </w:rPr>
        <w:t>第三十七條　　本法公布施行前退休生效者之每月退休所得，於本法公布施行後，不得超過依替代率上限計算之金額。</w:t>
      </w:r>
    </w:p>
    <w:p w:rsidR="006E1B8D" w:rsidRDefault="006E1B8D" w:rsidP="007D0EAB">
      <w:pPr>
        <w:pStyle w:val="a8"/>
        <w:spacing w:line="480" w:lineRule="exact"/>
        <w:ind w:left="1380" w:firstLine="480"/>
        <w:rPr>
          <w:rFonts w:hint="eastAsia"/>
        </w:rPr>
      </w:pPr>
      <w:r>
        <w:rPr>
          <w:rFonts w:hint="eastAsia"/>
        </w:rPr>
        <w:t>前項替代率應依退休人員審定之退休年資，照附表三所定替代率計算，任職滿十五年者，替代率為百分之四十五，其後每增加一年，替代率增給百分之一點五，最高增至三十五年，為百分之七十五。未滿一年之</w:t>
      </w:r>
      <w:proofErr w:type="gramStart"/>
      <w:r>
        <w:rPr>
          <w:rFonts w:hint="eastAsia"/>
        </w:rPr>
        <w:t>畸</w:t>
      </w:r>
      <w:proofErr w:type="gramEnd"/>
      <w:r>
        <w:rPr>
          <w:rFonts w:hint="eastAsia"/>
        </w:rPr>
        <w:t>零年資，按比率計算；未滿一個月者，以一個月計。</w:t>
      </w:r>
    </w:p>
    <w:p w:rsidR="006E1B8D" w:rsidRDefault="006E1B8D" w:rsidP="007D0EAB">
      <w:pPr>
        <w:pStyle w:val="a8"/>
        <w:spacing w:line="480" w:lineRule="exact"/>
        <w:ind w:left="1380" w:firstLine="480"/>
        <w:rPr>
          <w:rFonts w:hint="eastAsia"/>
        </w:rPr>
      </w:pPr>
      <w:r>
        <w:rPr>
          <w:rFonts w:hint="eastAsia"/>
        </w:rPr>
        <w:t>前項替代率之上限，依退休人員審定之退休年資，照附表三所列各年度替代率認定。</w:t>
      </w:r>
    </w:p>
    <w:p w:rsidR="006E1B8D" w:rsidRDefault="006E1B8D" w:rsidP="007D0EAB">
      <w:pPr>
        <w:pStyle w:val="a8"/>
        <w:spacing w:line="480" w:lineRule="exact"/>
        <w:ind w:left="1380" w:firstLine="480"/>
        <w:rPr>
          <w:rFonts w:hint="eastAsia"/>
        </w:rPr>
      </w:pPr>
      <w:r>
        <w:rPr>
          <w:rFonts w:hint="eastAsia"/>
        </w:rPr>
        <w:t>前三項所定替代率，於選擇兼領月退休金者，各</w:t>
      </w:r>
      <w:proofErr w:type="gramStart"/>
      <w:r>
        <w:rPr>
          <w:rFonts w:hint="eastAsia"/>
        </w:rPr>
        <w:t>依其兼領</w:t>
      </w:r>
      <w:proofErr w:type="gramEnd"/>
      <w:r>
        <w:rPr>
          <w:rFonts w:hint="eastAsia"/>
        </w:rPr>
        <w:t>一次退休金與兼領月退休金比率計算。</w:t>
      </w:r>
    </w:p>
    <w:p w:rsidR="006E1B8D" w:rsidRDefault="006E1B8D" w:rsidP="007D0EAB">
      <w:pPr>
        <w:pStyle w:val="a8"/>
        <w:spacing w:line="480" w:lineRule="exact"/>
        <w:ind w:left="1380" w:firstLine="480"/>
        <w:rPr>
          <w:rFonts w:hint="eastAsia"/>
        </w:rPr>
      </w:pPr>
      <w:r>
        <w:rPr>
          <w:rFonts w:hint="eastAsia"/>
        </w:rPr>
        <w:t>本法公布施行前退休生效者，應按本法公布施行時之待遇標準，依前四項規定重新計算每月退休所得；經審定後，不再隨在職同等級人員本（年功）</w:t>
      </w:r>
      <w:proofErr w:type="gramStart"/>
      <w:r>
        <w:rPr>
          <w:rFonts w:hint="eastAsia"/>
        </w:rPr>
        <w:t>俸</w:t>
      </w:r>
      <w:proofErr w:type="gramEnd"/>
      <w:r>
        <w:rPr>
          <w:rFonts w:hint="eastAsia"/>
        </w:rPr>
        <w:t>之調整重新計算。</w:t>
      </w:r>
    </w:p>
    <w:p w:rsidR="006E1B8D" w:rsidRDefault="006E1B8D" w:rsidP="007D0EAB">
      <w:pPr>
        <w:pStyle w:val="a7"/>
        <w:spacing w:line="480" w:lineRule="exact"/>
        <w:ind w:left="1200" w:hanging="1200"/>
        <w:rPr>
          <w:rFonts w:hint="eastAsia"/>
        </w:rPr>
      </w:pPr>
      <w:r>
        <w:rPr>
          <w:rFonts w:hint="eastAsia"/>
        </w:rPr>
        <w:t>第三十八條　　本法公布施行後退休生效者之每月退休所得，不得超過依替代率上限計算之金額。</w:t>
      </w:r>
    </w:p>
    <w:p w:rsidR="006E1B8D" w:rsidRDefault="006E1B8D" w:rsidP="007D0EAB">
      <w:pPr>
        <w:pStyle w:val="a8"/>
        <w:spacing w:line="480" w:lineRule="exact"/>
        <w:ind w:left="1380" w:firstLine="480"/>
        <w:rPr>
          <w:rFonts w:hint="eastAsia"/>
        </w:rPr>
      </w:pPr>
      <w:r>
        <w:rPr>
          <w:rFonts w:hint="eastAsia"/>
        </w:rPr>
        <w:t>前項替代率應依退休人員審定之退休年資，照附表三所定替代率計算</w:t>
      </w:r>
      <w:r>
        <w:rPr>
          <w:rFonts w:hint="eastAsia"/>
        </w:rPr>
        <w:lastRenderedPageBreak/>
        <w:t>；任職滿十五年至第三十五年者，照前條第二項規定辦理；超過第三十五年者，每增加一年，增給百分之零點五，最高增至四十年止。未滿一年之</w:t>
      </w:r>
      <w:proofErr w:type="gramStart"/>
      <w:r>
        <w:rPr>
          <w:rFonts w:hint="eastAsia"/>
        </w:rPr>
        <w:t>畸</w:t>
      </w:r>
      <w:proofErr w:type="gramEnd"/>
      <w:r>
        <w:rPr>
          <w:rFonts w:hint="eastAsia"/>
        </w:rPr>
        <w:t>零年資，按比率計算；未滿一個月者，以一個月計。</w:t>
      </w:r>
    </w:p>
    <w:p w:rsidR="006E1B8D" w:rsidRDefault="006E1B8D" w:rsidP="007D0EAB">
      <w:pPr>
        <w:pStyle w:val="a8"/>
        <w:spacing w:line="480" w:lineRule="exact"/>
        <w:ind w:left="1380" w:firstLine="480"/>
        <w:rPr>
          <w:rFonts w:hint="eastAsia"/>
        </w:rPr>
      </w:pPr>
      <w:r>
        <w:rPr>
          <w:rFonts w:hint="eastAsia"/>
        </w:rPr>
        <w:t>前項替代率之上限，依退休人員審定之退休年資，照附表三所列各年度替代率認定。</w:t>
      </w:r>
    </w:p>
    <w:p w:rsidR="006E1B8D" w:rsidRDefault="006E1B8D" w:rsidP="007D0EAB">
      <w:pPr>
        <w:pStyle w:val="a8"/>
        <w:spacing w:line="480" w:lineRule="exact"/>
        <w:ind w:left="1380" w:firstLine="480"/>
        <w:rPr>
          <w:rFonts w:hint="eastAsia"/>
        </w:rPr>
      </w:pPr>
      <w:r>
        <w:rPr>
          <w:rFonts w:hint="eastAsia"/>
        </w:rPr>
        <w:t>前三項所定替代率，於選擇兼領月退休金者，各</w:t>
      </w:r>
      <w:proofErr w:type="gramStart"/>
      <w:r>
        <w:rPr>
          <w:rFonts w:hint="eastAsia"/>
        </w:rPr>
        <w:t>依其兼領</w:t>
      </w:r>
      <w:proofErr w:type="gramEnd"/>
      <w:r>
        <w:rPr>
          <w:rFonts w:hint="eastAsia"/>
        </w:rPr>
        <w:t>一次退休金與兼領月退休金比率計算。</w:t>
      </w:r>
    </w:p>
    <w:p w:rsidR="006E1B8D" w:rsidRDefault="006E1B8D" w:rsidP="007D0EAB">
      <w:pPr>
        <w:pStyle w:val="a8"/>
        <w:spacing w:line="480" w:lineRule="exact"/>
        <w:ind w:left="1380" w:firstLine="480"/>
        <w:rPr>
          <w:rFonts w:hint="eastAsia"/>
        </w:rPr>
      </w:pPr>
      <w:r>
        <w:rPr>
          <w:rFonts w:hint="eastAsia"/>
        </w:rPr>
        <w:t>本法公布施行後退休生效者，應按退休生效時之待遇標準，依前四項規定計算每月退休所得；經審定後，不再隨在職同等級人員本（年功）</w:t>
      </w:r>
      <w:proofErr w:type="gramStart"/>
      <w:r>
        <w:rPr>
          <w:rFonts w:hint="eastAsia"/>
        </w:rPr>
        <w:t>俸</w:t>
      </w:r>
      <w:proofErr w:type="gramEnd"/>
      <w:r>
        <w:rPr>
          <w:rFonts w:hint="eastAsia"/>
        </w:rPr>
        <w:t>之調整重新計算。</w:t>
      </w:r>
    </w:p>
    <w:p w:rsidR="006E1B8D" w:rsidRDefault="006E1B8D" w:rsidP="007D0EAB">
      <w:pPr>
        <w:pStyle w:val="a7"/>
        <w:spacing w:line="480" w:lineRule="exact"/>
        <w:ind w:left="1200" w:hanging="1200"/>
        <w:rPr>
          <w:rFonts w:hint="eastAsia"/>
        </w:rPr>
      </w:pPr>
      <w:r>
        <w:rPr>
          <w:rFonts w:hint="eastAsia"/>
        </w:rPr>
        <w:t>第三十九條　　退休人員每月退休所得，依第三十六條規定調降優存利息後，仍超出附表三所定各年度替代率上限者，應依下列順序，扣減每月退休所得，至不超過其替代率上限所得金額止：</w:t>
      </w:r>
    </w:p>
    <w:p w:rsidR="006E1B8D" w:rsidRDefault="006E1B8D" w:rsidP="007D0EAB">
      <w:pPr>
        <w:pStyle w:val="a6"/>
        <w:spacing w:line="480" w:lineRule="exact"/>
        <w:ind w:left="2160" w:hanging="240"/>
        <w:rPr>
          <w:rFonts w:hint="eastAsia"/>
        </w:rPr>
      </w:pPr>
      <w:r>
        <w:rPr>
          <w:rFonts w:hint="eastAsia"/>
        </w:rPr>
        <w:t>一、每月所領公保一次養老給付或一次退休金優存利息。</w:t>
      </w:r>
    </w:p>
    <w:p w:rsidR="006E1B8D" w:rsidRDefault="006E1B8D" w:rsidP="007D0EAB">
      <w:pPr>
        <w:pStyle w:val="a6"/>
        <w:spacing w:line="480" w:lineRule="exact"/>
        <w:ind w:left="2160" w:hanging="240"/>
        <w:rPr>
          <w:rFonts w:hint="eastAsia"/>
        </w:rPr>
      </w:pPr>
      <w:r>
        <w:rPr>
          <w:rFonts w:hint="eastAsia"/>
        </w:rPr>
        <w:t>二、退撫新制實施前年資所計得之月退休金（含月補償金）。</w:t>
      </w:r>
    </w:p>
    <w:p w:rsidR="006E1B8D" w:rsidRDefault="006E1B8D" w:rsidP="007D0EAB">
      <w:pPr>
        <w:pStyle w:val="a6"/>
        <w:spacing w:line="480" w:lineRule="exact"/>
        <w:ind w:left="2160" w:hanging="240"/>
        <w:rPr>
          <w:rFonts w:hint="eastAsia"/>
        </w:rPr>
      </w:pPr>
      <w:r>
        <w:rPr>
          <w:rFonts w:hint="eastAsia"/>
        </w:rPr>
        <w:t>三、退撫新制實施後年資所計得之月退休金。</w:t>
      </w:r>
    </w:p>
    <w:p w:rsidR="006E1B8D" w:rsidRDefault="006E1B8D" w:rsidP="007D0EAB">
      <w:pPr>
        <w:pStyle w:val="a8"/>
        <w:spacing w:line="480" w:lineRule="exact"/>
        <w:ind w:left="1380" w:firstLine="480"/>
        <w:rPr>
          <w:rFonts w:hint="eastAsia"/>
        </w:rPr>
      </w:pPr>
      <w:r>
        <w:rPr>
          <w:rFonts w:hint="eastAsia"/>
        </w:rPr>
        <w:t>退休人員每月所領退休所得，依第三十七條或前條規定計算後，有低於最低保障金額者，支給最低保障金額。但原金額原即低於最低保障金額者，依原金額支給。</w:t>
      </w:r>
    </w:p>
    <w:p w:rsidR="006E1B8D" w:rsidRDefault="006E1B8D" w:rsidP="007D0EAB">
      <w:pPr>
        <w:pStyle w:val="a8"/>
        <w:spacing w:line="480" w:lineRule="exact"/>
        <w:ind w:left="1380" w:firstLine="480"/>
        <w:rPr>
          <w:rFonts w:hint="eastAsia"/>
        </w:rPr>
      </w:pPr>
      <w:r>
        <w:rPr>
          <w:rFonts w:hint="eastAsia"/>
        </w:rPr>
        <w:t>前項所定最低保障金額，於選擇兼領月退休金者，各</w:t>
      </w:r>
      <w:proofErr w:type="gramStart"/>
      <w:r>
        <w:rPr>
          <w:rFonts w:hint="eastAsia"/>
        </w:rPr>
        <w:t>依其兼領</w:t>
      </w:r>
      <w:proofErr w:type="gramEnd"/>
      <w:r>
        <w:rPr>
          <w:rFonts w:hint="eastAsia"/>
        </w:rPr>
        <w:t>一次退休金與兼領月退休金比率計算。</w:t>
      </w:r>
    </w:p>
    <w:p w:rsidR="006E1B8D" w:rsidRDefault="006E1B8D" w:rsidP="007D0EAB">
      <w:pPr>
        <w:pStyle w:val="1"/>
        <w:spacing w:line="480" w:lineRule="exact"/>
        <w:ind w:left="1163" w:hanging="1163"/>
        <w:rPr>
          <w:rFonts w:hint="eastAsia"/>
        </w:rPr>
      </w:pPr>
      <w:r w:rsidRPr="000B37AD">
        <w:rPr>
          <w:rFonts w:hint="eastAsia"/>
          <w:spacing w:val="35"/>
        </w:rPr>
        <w:t>第四十</w:t>
      </w:r>
      <w:r>
        <w:rPr>
          <w:rFonts w:hint="eastAsia"/>
        </w:rPr>
        <w:t>條　　退休公務人員退休所得依第三十六條至第三十八條規定扣減後，各級政府每年所節省之退撫經費支出，應全數</w:t>
      </w:r>
      <w:proofErr w:type="gramStart"/>
      <w:r>
        <w:rPr>
          <w:rFonts w:hint="eastAsia"/>
        </w:rPr>
        <w:t>挹</w:t>
      </w:r>
      <w:proofErr w:type="gramEnd"/>
      <w:r>
        <w:rPr>
          <w:rFonts w:hint="eastAsia"/>
        </w:rPr>
        <w:t>注退撫基金，不得挪作他用。</w:t>
      </w:r>
    </w:p>
    <w:p w:rsidR="006E1B8D" w:rsidRDefault="006E1B8D" w:rsidP="007D0EAB">
      <w:pPr>
        <w:pStyle w:val="10"/>
        <w:spacing w:line="480" w:lineRule="exact"/>
        <w:ind w:left="1380" w:firstLine="480"/>
        <w:rPr>
          <w:rFonts w:hint="eastAsia"/>
        </w:rPr>
      </w:pPr>
      <w:r>
        <w:rPr>
          <w:rFonts w:hint="eastAsia"/>
        </w:rPr>
        <w:t>前項</w:t>
      </w:r>
      <w:proofErr w:type="gramStart"/>
      <w:r>
        <w:rPr>
          <w:rFonts w:hint="eastAsia"/>
        </w:rPr>
        <w:t>挹</w:t>
      </w:r>
      <w:proofErr w:type="gramEnd"/>
      <w:r>
        <w:rPr>
          <w:rFonts w:hint="eastAsia"/>
        </w:rPr>
        <w:t>注退撫基金之金額，由考試院會同行政院於退休公務人員每月退休所得調降後之次年三月一日前確定，再由基金管理機關依據預算程序，編列為下一年度預算並由各級政府於年度預算完成立法程序後撥付之。</w:t>
      </w:r>
    </w:p>
    <w:p w:rsidR="006E1B8D" w:rsidRPr="000B37AD" w:rsidRDefault="006E1B8D" w:rsidP="007D0EAB">
      <w:pPr>
        <w:pStyle w:val="10"/>
        <w:spacing w:line="480" w:lineRule="exact"/>
        <w:ind w:left="1380" w:firstLine="480"/>
        <w:rPr>
          <w:rFonts w:hint="eastAsia"/>
        </w:rPr>
      </w:pPr>
      <w:r>
        <w:rPr>
          <w:rFonts w:hint="eastAsia"/>
        </w:rPr>
        <w:t>前項每年度之</w:t>
      </w:r>
      <w:proofErr w:type="gramStart"/>
      <w:r>
        <w:rPr>
          <w:rFonts w:hint="eastAsia"/>
        </w:rPr>
        <w:t>挹</w:t>
      </w:r>
      <w:proofErr w:type="gramEnd"/>
      <w:r>
        <w:rPr>
          <w:rFonts w:hint="eastAsia"/>
        </w:rPr>
        <w:t>注金額，由基金管理機關定期上網公告之。</w:t>
      </w:r>
    </w:p>
    <w:p w:rsidR="006E1B8D" w:rsidRPr="006E1B8D" w:rsidRDefault="006E1B8D" w:rsidP="006E1B8D">
      <w:pPr>
        <w:widowControl/>
        <w:rPr>
          <w:rFonts w:ascii="標楷體" w:eastAsia="標楷體" w:hAnsi="標楷體" w:hint="eastAsia"/>
          <w:sz w:val="32"/>
          <w:szCs w:val="32"/>
          <w:shd w:val="pct15" w:color="auto" w:fill="FFFFFF"/>
        </w:rPr>
      </w:pPr>
    </w:p>
    <w:p w:rsidR="007D0EAB" w:rsidRDefault="007D0EAB" w:rsidP="00A520D9">
      <w:pPr>
        <w:sectPr w:rsidR="007D0EAB" w:rsidSect="00A520D9">
          <w:pgSz w:w="11906" w:h="16838"/>
          <w:pgMar w:top="1134" w:right="1418" w:bottom="851" w:left="1418" w:header="851" w:footer="992" w:gutter="0"/>
          <w:cols w:space="425"/>
          <w:docGrid w:type="lines" w:linePitch="360"/>
        </w:sectPr>
      </w:pPr>
    </w:p>
    <w:p w:rsidR="007D0EAB" w:rsidRPr="007D0EAB" w:rsidRDefault="007D0EAB" w:rsidP="007D0EAB">
      <w:pPr>
        <w:ind w:leftChars="150" w:left="3684" w:hangingChars="1385" w:hanging="3324"/>
        <w:rPr>
          <w:rFonts w:ascii="標楷體" w:eastAsia="標楷體" w:hAnsi="標楷體" w:cs="新細明體"/>
          <w:bCs/>
          <w:color w:val="FF0000"/>
          <w:kern w:val="0"/>
        </w:rPr>
      </w:pPr>
      <w:r w:rsidRPr="007D0EAB">
        <w:rPr>
          <w:rFonts w:ascii="標楷體" w:eastAsia="標楷體" w:hAnsi="標楷體" w:hint="eastAsia"/>
          <w:color w:val="000000"/>
        </w:rPr>
        <w:lastRenderedPageBreak/>
        <w:t>附表三  公務人員退休</w:t>
      </w:r>
      <w:r>
        <w:rPr>
          <w:rFonts w:ascii="標楷體" w:eastAsia="標楷體" w:hAnsi="標楷體" w:hint="eastAsia"/>
          <w:color w:val="000000"/>
        </w:rPr>
        <w:t>資遣</w:t>
      </w:r>
      <w:r w:rsidRPr="007D0EAB">
        <w:rPr>
          <w:rFonts w:ascii="標楷體" w:eastAsia="標楷體" w:hAnsi="標楷體" w:hint="eastAsia"/>
          <w:color w:val="000000"/>
        </w:rPr>
        <w:t>撫</w:t>
      </w:r>
      <w:proofErr w:type="gramStart"/>
      <w:r w:rsidRPr="007D0EAB">
        <w:rPr>
          <w:rFonts w:ascii="標楷體" w:eastAsia="標楷體" w:hAnsi="標楷體" w:hint="eastAsia"/>
          <w:color w:val="000000"/>
        </w:rPr>
        <w:t>卹</w:t>
      </w:r>
      <w:proofErr w:type="gramEnd"/>
      <w:r w:rsidRPr="007D0EAB">
        <w:rPr>
          <w:rFonts w:ascii="標楷體" w:eastAsia="標楷體" w:hAnsi="標楷體" w:hint="eastAsia"/>
          <w:color w:val="000000"/>
        </w:rPr>
        <w:t>法第三十七條附表</w:t>
      </w:r>
      <w:proofErr w:type="gramStart"/>
      <w:r w:rsidRPr="007D0EAB">
        <w:rPr>
          <w:rFonts w:ascii="標楷體" w:eastAsia="標楷體" w:hAnsi="標楷體" w:hint="eastAsia"/>
          <w:color w:val="000000"/>
        </w:rPr>
        <w:t>─</w:t>
      </w:r>
      <w:proofErr w:type="gramEnd"/>
      <w:r w:rsidRPr="007D0EAB">
        <w:rPr>
          <w:rFonts w:ascii="標楷體" w:eastAsia="標楷體" w:hAnsi="標楷體" w:hint="eastAsia"/>
          <w:color w:val="000000"/>
        </w:rPr>
        <w:t>退休公務人員</w:t>
      </w:r>
      <w:r w:rsidRPr="007D0EAB">
        <w:rPr>
          <w:rFonts w:ascii="標楷體" w:eastAsia="標楷體" w:hAnsi="標楷體" w:cs="新細明體" w:hint="eastAsia"/>
          <w:color w:val="000000"/>
          <w:kern w:val="0"/>
        </w:rPr>
        <w:t>經審定退休年資之</w:t>
      </w:r>
      <w:r w:rsidRPr="007D0EAB">
        <w:rPr>
          <w:rFonts w:ascii="標楷體" w:eastAsia="標楷體" w:hAnsi="標楷體" w:cs="新細明體" w:hint="eastAsia"/>
          <w:bCs/>
          <w:color w:val="000000"/>
          <w:kern w:val="0"/>
        </w:rPr>
        <w:t>退休所得替代率對照彙整表</w:t>
      </w:r>
    </w:p>
    <w:tbl>
      <w:tblPr>
        <w:tblStyle w:val="af1"/>
        <w:tblW w:w="0" w:type="auto"/>
        <w:jc w:val="center"/>
        <w:tblLayout w:type="fixed"/>
        <w:tblLook w:val="04A0" w:firstRow="1" w:lastRow="0" w:firstColumn="1" w:lastColumn="0" w:noHBand="0" w:noVBand="1"/>
      </w:tblPr>
      <w:tblGrid>
        <w:gridCol w:w="2127"/>
        <w:gridCol w:w="1134"/>
        <w:gridCol w:w="1134"/>
        <w:gridCol w:w="1134"/>
        <w:gridCol w:w="1134"/>
        <w:gridCol w:w="1134"/>
        <w:gridCol w:w="1134"/>
        <w:gridCol w:w="1134"/>
        <w:gridCol w:w="1134"/>
        <w:gridCol w:w="1134"/>
        <w:gridCol w:w="1134"/>
        <w:gridCol w:w="1134"/>
      </w:tblGrid>
      <w:tr w:rsidR="007D0EAB" w:rsidRPr="007D0EAB" w:rsidTr="009D03FF">
        <w:trPr>
          <w:trHeight w:val="490"/>
          <w:jc w:val="center"/>
        </w:trPr>
        <w:tc>
          <w:tcPr>
            <w:tcW w:w="2127" w:type="dxa"/>
            <w:tcBorders>
              <w:tl2br w:val="nil"/>
            </w:tcBorders>
            <w:hideMark/>
          </w:tcPr>
          <w:p w:rsidR="007D0EAB" w:rsidRPr="007D0EAB" w:rsidRDefault="007D0EAB" w:rsidP="007D0EAB">
            <w:pPr>
              <w:widowControl/>
              <w:spacing w:line="313" w:lineRule="atLeast"/>
              <w:jc w:val="right"/>
              <w:rPr>
                <w:rFonts w:ascii="標楷體" w:eastAsia="標楷體" w:hAnsi="標楷體" w:cs="Arial"/>
                <w:bCs/>
                <w:color w:val="CC00CC"/>
                <w:spacing w:val="-20"/>
                <w:sz w:val="22"/>
                <w:szCs w:val="20"/>
              </w:rPr>
            </w:pPr>
            <w:r w:rsidRPr="007D0EAB">
              <w:rPr>
                <w:rFonts w:ascii="標楷體" w:eastAsia="標楷體" w:hAnsi="標楷體" w:cs="Arial" w:hint="eastAsia"/>
                <w:bCs/>
                <w:noProof/>
                <w:color w:val="CC00CC"/>
                <w:spacing w:val="-20"/>
                <w:sz w:val="22"/>
                <w:szCs w:val="20"/>
              </w:rPr>
              <mc:AlternateContent>
                <mc:Choice Requires="wps">
                  <w:drawing>
                    <wp:anchor distT="0" distB="0" distL="114300" distR="114300" simplePos="0" relativeHeight="251661312" behindDoc="0" locked="0" layoutInCell="1" allowOverlap="1" wp14:anchorId="4C78257E" wp14:editId="384321C0">
                      <wp:simplePos x="0" y="0"/>
                      <wp:positionH relativeFrom="column">
                        <wp:posOffset>109855</wp:posOffset>
                      </wp:positionH>
                      <wp:positionV relativeFrom="paragraph">
                        <wp:posOffset>157338</wp:posOffset>
                      </wp:positionV>
                      <wp:extent cx="559559" cy="245660"/>
                      <wp:effectExtent l="0" t="0" r="0" b="2540"/>
                      <wp:wrapNone/>
                      <wp:docPr id="7" name="文字方塊 7"/>
                      <wp:cNvGraphicFramePr/>
                      <a:graphic xmlns:a="http://schemas.openxmlformats.org/drawingml/2006/main">
                        <a:graphicData uri="http://schemas.microsoft.com/office/word/2010/wordprocessingShape">
                          <wps:wsp>
                            <wps:cNvSpPr txBox="1"/>
                            <wps:spPr>
                              <a:xfrm>
                                <a:off x="0" y="0"/>
                                <a:ext cx="559559" cy="245660"/>
                              </a:xfrm>
                              <a:prstGeom prst="rect">
                                <a:avLst/>
                              </a:prstGeom>
                              <a:noFill/>
                              <a:ln w="6350">
                                <a:noFill/>
                              </a:ln>
                              <a:effectLst/>
                            </wps:spPr>
                            <wps:txbx>
                              <w:txbxContent>
                                <w:p w:rsidR="007D0EAB" w:rsidRPr="00B459C2" w:rsidRDefault="007D0EAB" w:rsidP="007D0EAB">
                                  <w:pPr>
                                    <w:widowControl/>
                                    <w:adjustRightInd w:val="0"/>
                                    <w:snapToGrid w:val="0"/>
                                    <w:rPr>
                                      <w:rFonts w:ascii="標楷體" w:eastAsia="標楷體" w:hAnsi="標楷體" w:cs="Arial"/>
                                      <w:bCs/>
                                      <w:color w:val="CC00CC"/>
                                      <w:spacing w:val="-20"/>
                                      <w:kern w:val="0"/>
                                      <w:sz w:val="22"/>
                                    </w:rPr>
                                  </w:pPr>
                                  <w:r w:rsidRPr="00B459C2">
                                    <w:rPr>
                                      <w:rFonts w:ascii="標楷體" w:eastAsia="標楷體" w:hAnsi="標楷體" w:cs="Arial" w:hint="eastAsia"/>
                                      <w:bCs/>
                                      <w:color w:val="CC00CC"/>
                                      <w:spacing w:val="-20"/>
                                      <w:kern w:val="0"/>
                                      <w:sz w:val="22"/>
                                    </w:rPr>
                                    <w:t>比率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8.65pt;margin-top:12.4pt;width:44.05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" filled="f" stroked="f" strokeweight=".5pt">
                      <v:textbox>
                        <w:txbxContent>
                          <w:p w:rsidR="007D0EAB" w:rsidRPr="00B459C2" w:rsidRDefault="007D0EAB" w:rsidP="007D0EAB">
                            <w:pPr>
                              <w:widowControl/>
                              <w:adjustRightInd w:val="0"/>
                              <w:snapToGrid w:val="0"/>
                              <w:rPr>
                                <w:rFonts w:ascii="標楷體" w:eastAsia="標楷體" w:hAnsi="標楷體" w:cs="Arial"/>
                                <w:bCs/>
                                <w:color w:val="CC00CC"/>
                                <w:spacing w:val="-20"/>
                                <w:kern w:val="0"/>
                                <w:sz w:val="22"/>
                              </w:rPr>
                            </w:pPr>
                            <w:r w:rsidRPr="00B459C2">
                              <w:rPr>
                                <w:rFonts w:ascii="標楷體" w:eastAsia="標楷體" w:hAnsi="標楷體" w:cs="Arial" w:hint="eastAsia"/>
                                <w:bCs/>
                                <w:color w:val="CC00CC"/>
                                <w:spacing w:val="-20"/>
                                <w:kern w:val="0"/>
                                <w:sz w:val="22"/>
                              </w:rPr>
                              <w:t>比率</w:t>
                            </w:r>
                          </w:p>
                        </w:txbxContent>
                      </v:textbox>
                    </v:shape>
                  </w:pict>
                </mc:Fallback>
              </mc:AlternateContent>
            </w:r>
            <w:r w:rsidRPr="007D0EAB">
              <w:rPr>
                <w:rFonts w:ascii="標楷體" w:eastAsia="標楷體" w:hAnsi="標楷體" w:cs="Arial" w:hint="eastAsia"/>
                <w:bCs/>
                <w:color w:val="CC00CC"/>
                <w:spacing w:val="-20"/>
                <w:sz w:val="22"/>
                <w:szCs w:val="20"/>
              </w:rPr>
              <w:t>實施期間</w:t>
            </w:r>
          </w:p>
          <w:p w:rsidR="007D0EAB" w:rsidRPr="007D0EAB" w:rsidRDefault="007D0EAB" w:rsidP="007D0EAB">
            <w:pPr>
              <w:widowControl/>
              <w:spacing w:line="313" w:lineRule="atLeast"/>
              <w:rPr>
                <w:rFonts w:ascii="標楷體" w:eastAsia="標楷體" w:hAnsi="標楷體" w:cs="Arial"/>
                <w:bCs/>
                <w:spacing w:val="-20"/>
                <w:sz w:val="22"/>
                <w:szCs w:val="20"/>
              </w:rPr>
            </w:pPr>
            <w:r w:rsidRPr="007D0EAB">
              <w:rPr>
                <w:rFonts w:ascii="標楷體" w:eastAsia="標楷體" w:hAnsi="標楷體" w:cs="Arial" w:hint="eastAsia"/>
                <w:bCs/>
                <w:noProof/>
                <w:spacing w:val="-20"/>
                <w:sz w:val="22"/>
                <w:szCs w:val="20"/>
              </w:rPr>
              <mc:AlternateContent>
                <mc:Choice Requires="wps">
                  <w:drawing>
                    <wp:anchor distT="0" distB="0" distL="114300" distR="114300" simplePos="0" relativeHeight="251659264" behindDoc="0" locked="0" layoutInCell="1" allowOverlap="1" wp14:anchorId="02728777" wp14:editId="7EC382FE">
                      <wp:simplePos x="0" y="0"/>
                      <wp:positionH relativeFrom="column">
                        <wp:posOffset>-67310</wp:posOffset>
                      </wp:positionH>
                      <wp:positionV relativeFrom="paragraph">
                        <wp:posOffset>73660</wp:posOffset>
                      </wp:positionV>
                      <wp:extent cx="1358900" cy="628650"/>
                      <wp:effectExtent l="0" t="0" r="31750" b="19050"/>
                      <wp:wrapNone/>
                      <wp:docPr id="5" name="直線接點 5"/>
                      <wp:cNvGraphicFramePr/>
                      <a:graphic xmlns:a="http://schemas.openxmlformats.org/drawingml/2006/main">
                        <a:graphicData uri="http://schemas.microsoft.com/office/word/2010/wordprocessingShape">
                          <wps:wsp>
                            <wps:cNvCnPr/>
                            <wps:spPr>
                              <a:xfrm>
                                <a:off x="0" y="0"/>
                                <a:ext cx="1358900" cy="6286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接點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5.8pt" to="101.7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" strokecolor="windowText" strokeweight=".5pt"/>
                  </w:pict>
                </mc:Fallback>
              </mc:AlternateContent>
            </w:r>
          </w:p>
          <w:p w:rsidR="007D0EAB" w:rsidRPr="007D0EAB" w:rsidRDefault="007D0EAB" w:rsidP="007D0EAB">
            <w:pPr>
              <w:widowControl/>
              <w:spacing w:line="313" w:lineRule="atLeast"/>
              <w:rPr>
                <w:rFonts w:ascii="標楷體" w:eastAsia="標楷體" w:hAnsi="標楷體" w:cs="Arial"/>
                <w:bCs/>
                <w:spacing w:val="-20"/>
                <w:sz w:val="22"/>
                <w:szCs w:val="20"/>
              </w:rPr>
            </w:pPr>
          </w:p>
          <w:p w:rsidR="007D0EAB" w:rsidRPr="007D0EAB" w:rsidRDefault="007D0EAB" w:rsidP="007D0EAB">
            <w:pPr>
              <w:widowControl/>
              <w:spacing w:line="313" w:lineRule="atLeast"/>
              <w:rPr>
                <w:rFonts w:ascii="標楷體" w:eastAsia="標楷體" w:hAnsi="Arial" w:cs="Arial"/>
                <w:spacing w:val="-20"/>
                <w:sz w:val="22"/>
                <w:szCs w:val="36"/>
              </w:rPr>
            </w:pPr>
            <w:r w:rsidRPr="007D0EAB">
              <w:rPr>
                <w:rFonts w:ascii="標楷體" w:eastAsia="標楷體" w:hAnsi="標楷體" w:cs="Arial" w:hint="eastAsia"/>
                <w:bCs/>
                <w:spacing w:val="-20"/>
                <w:sz w:val="22"/>
                <w:szCs w:val="20"/>
              </w:rPr>
              <w:t>任職年資</w:t>
            </w:r>
          </w:p>
        </w:tc>
        <w:tc>
          <w:tcPr>
            <w:tcW w:w="1134" w:type="dxa"/>
            <w:vAlign w:val="center"/>
            <w:hideMark/>
          </w:tcPr>
          <w:p w:rsidR="007D0EAB" w:rsidRPr="007D0EAB" w:rsidRDefault="007D0EAB" w:rsidP="007D0EAB">
            <w:pPr>
              <w:widowControl/>
              <w:spacing w:line="313" w:lineRule="atLeast"/>
              <w:jc w:val="center"/>
              <w:rPr>
                <w:rFonts w:ascii="標楷體" w:eastAsia="標楷體" w:hAnsi="Arial" w:cs="Arial"/>
                <w:snapToGrid w:val="0"/>
                <w:color w:val="000000"/>
                <w:spacing w:val="-20"/>
                <w:w w:val="90"/>
                <w:sz w:val="18"/>
                <w:szCs w:val="18"/>
              </w:rPr>
            </w:pPr>
            <w:r w:rsidRPr="007D0EAB">
              <w:rPr>
                <w:rFonts w:ascii="標楷體" w:eastAsia="標楷體" w:hAnsi="Arial" w:cs="Arial" w:hint="eastAsia"/>
                <w:snapToGrid w:val="0"/>
                <w:color w:val="000000"/>
                <w:spacing w:val="-20"/>
                <w:w w:val="90"/>
                <w:sz w:val="18"/>
                <w:szCs w:val="18"/>
              </w:rPr>
              <w:t>中華民國一百零七年七月一日至一百零八年十二月三十一日</w:t>
            </w:r>
          </w:p>
        </w:tc>
        <w:tc>
          <w:tcPr>
            <w:tcW w:w="1134" w:type="dxa"/>
            <w:vAlign w:val="center"/>
            <w:hideMark/>
          </w:tcPr>
          <w:p w:rsidR="007D0EAB" w:rsidRPr="007D0EAB" w:rsidRDefault="007D0EAB" w:rsidP="007D0EAB">
            <w:pPr>
              <w:widowControl/>
              <w:spacing w:line="313" w:lineRule="atLeast"/>
              <w:jc w:val="center"/>
              <w:rPr>
                <w:rFonts w:ascii="標楷體" w:eastAsia="標楷體" w:hAnsi="Arial" w:cs="Arial"/>
                <w:color w:val="000000"/>
                <w:spacing w:val="-20"/>
                <w:w w:val="90"/>
                <w:sz w:val="18"/>
                <w:szCs w:val="18"/>
              </w:rPr>
            </w:pPr>
            <w:r w:rsidRPr="007D0EAB">
              <w:rPr>
                <w:rFonts w:ascii="標楷體" w:eastAsia="標楷體" w:hAnsi="Arial" w:cs="Arial" w:hint="eastAsia"/>
                <w:color w:val="000000"/>
                <w:spacing w:val="-20"/>
                <w:w w:val="90"/>
                <w:sz w:val="18"/>
                <w:szCs w:val="18"/>
              </w:rPr>
              <w:t>中華民國一百零九年一月一日至一百零九年十二月三十一日</w:t>
            </w:r>
          </w:p>
        </w:tc>
        <w:tc>
          <w:tcPr>
            <w:tcW w:w="1134" w:type="dxa"/>
            <w:vAlign w:val="center"/>
            <w:hideMark/>
          </w:tcPr>
          <w:p w:rsidR="007D0EAB" w:rsidRPr="007D0EAB" w:rsidRDefault="007D0EAB" w:rsidP="007D0EAB">
            <w:pPr>
              <w:widowControl/>
              <w:spacing w:line="313" w:lineRule="atLeast"/>
              <w:jc w:val="center"/>
              <w:rPr>
                <w:rFonts w:ascii="標楷體" w:eastAsia="標楷體" w:hAnsi="Arial" w:cs="Arial"/>
                <w:color w:val="000000"/>
                <w:spacing w:val="-20"/>
                <w:w w:val="90"/>
                <w:sz w:val="18"/>
                <w:szCs w:val="18"/>
              </w:rPr>
            </w:pPr>
            <w:r w:rsidRPr="007D0EAB">
              <w:rPr>
                <w:rFonts w:ascii="標楷體" w:eastAsia="標楷體" w:hAnsi="Arial" w:cs="Arial" w:hint="eastAsia"/>
                <w:color w:val="000000"/>
                <w:spacing w:val="-20"/>
                <w:w w:val="90"/>
                <w:sz w:val="18"/>
                <w:szCs w:val="18"/>
              </w:rPr>
              <w:t>中華民國一百十年一月一日至一百十年十二月三十一日</w:t>
            </w:r>
          </w:p>
        </w:tc>
        <w:tc>
          <w:tcPr>
            <w:tcW w:w="1134" w:type="dxa"/>
            <w:vAlign w:val="center"/>
            <w:hideMark/>
          </w:tcPr>
          <w:p w:rsidR="007D0EAB" w:rsidRPr="007D0EAB" w:rsidRDefault="007D0EAB" w:rsidP="007D0EAB">
            <w:pPr>
              <w:widowControl/>
              <w:spacing w:line="313" w:lineRule="atLeast"/>
              <w:jc w:val="center"/>
              <w:rPr>
                <w:rFonts w:ascii="標楷體" w:eastAsia="標楷體" w:hAnsi="Arial" w:cs="Arial"/>
                <w:color w:val="000000"/>
                <w:spacing w:val="-20"/>
                <w:w w:val="90"/>
                <w:sz w:val="18"/>
                <w:szCs w:val="18"/>
              </w:rPr>
            </w:pPr>
            <w:r w:rsidRPr="007D0EAB">
              <w:rPr>
                <w:rFonts w:ascii="標楷體" w:eastAsia="標楷體" w:hAnsi="Arial" w:cs="Arial" w:hint="eastAsia"/>
                <w:color w:val="000000"/>
                <w:spacing w:val="-20"/>
                <w:w w:val="90"/>
                <w:sz w:val="18"/>
                <w:szCs w:val="18"/>
              </w:rPr>
              <w:t>中華民國一百十一年一月一日至一百十一年十二月三十一日</w:t>
            </w:r>
          </w:p>
        </w:tc>
        <w:tc>
          <w:tcPr>
            <w:tcW w:w="1134" w:type="dxa"/>
            <w:vAlign w:val="center"/>
            <w:hideMark/>
          </w:tcPr>
          <w:p w:rsidR="007D0EAB" w:rsidRPr="007D0EAB" w:rsidRDefault="007D0EAB" w:rsidP="007D0EAB">
            <w:pPr>
              <w:widowControl/>
              <w:spacing w:line="313" w:lineRule="atLeast"/>
              <w:jc w:val="center"/>
              <w:rPr>
                <w:rFonts w:ascii="標楷體" w:eastAsia="標楷體" w:hAnsi="Arial" w:cs="Arial"/>
                <w:color w:val="000000"/>
                <w:spacing w:val="-20"/>
                <w:w w:val="90"/>
                <w:sz w:val="18"/>
                <w:szCs w:val="18"/>
              </w:rPr>
            </w:pPr>
            <w:r w:rsidRPr="007D0EAB">
              <w:rPr>
                <w:rFonts w:ascii="標楷體" w:eastAsia="標楷體" w:hAnsi="Arial" w:cs="Arial" w:hint="eastAsia"/>
                <w:color w:val="000000"/>
                <w:spacing w:val="-20"/>
                <w:w w:val="90"/>
                <w:sz w:val="18"/>
                <w:szCs w:val="18"/>
              </w:rPr>
              <w:t>中華民國一百十二年一月一日至一百十二年十二月三十一日</w:t>
            </w:r>
          </w:p>
        </w:tc>
        <w:tc>
          <w:tcPr>
            <w:tcW w:w="1134" w:type="dxa"/>
            <w:vAlign w:val="center"/>
            <w:hideMark/>
          </w:tcPr>
          <w:p w:rsidR="007D0EAB" w:rsidRPr="007D0EAB" w:rsidRDefault="007D0EAB" w:rsidP="007D0EAB">
            <w:pPr>
              <w:widowControl/>
              <w:spacing w:line="313" w:lineRule="atLeast"/>
              <w:jc w:val="center"/>
              <w:rPr>
                <w:rFonts w:ascii="標楷體" w:eastAsia="標楷體" w:hAnsi="Arial" w:cs="Arial"/>
                <w:color w:val="000000"/>
                <w:spacing w:val="-20"/>
                <w:w w:val="90"/>
                <w:sz w:val="18"/>
                <w:szCs w:val="18"/>
              </w:rPr>
            </w:pPr>
            <w:r w:rsidRPr="007D0EAB">
              <w:rPr>
                <w:rFonts w:ascii="標楷體" w:eastAsia="標楷體" w:hAnsi="Arial" w:cs="Arial" w:hint="eastAsia"/>
                <w:color w:val="000000"/>
                <w:spacing w:val="-20"/>
                <w:w w:val="90"/>
                <w:sz w:val="18"/>
                <w:szCs w:val="18"/>
              </w:rPr>
              <w:t>中華民國一百十三年一月一日至一百十三年十二月三十一日</w:t>
            </w:r>
          </w:p>
        </w:tc>
        <w:tc>
          <w:tcPr>
            <w:tcW w:w="1134" w:type="dxa"/>
            <w:vAlign w:val="center"/>
            <w:hideMark/>
          </w:tcPr>
          <w:p w:rsidR="007D0EAB" w:rsidRPr="007D0EAB" w:rsidRDefault="007D0EAB" w:rsidP="007D0EAB">
            <w:pPr>
              <w:widowControl/>
              <w:spacing w:line="313" w:lineRule="atLeast"/>
              <w:jc w:val="center"/>
              <w:rPr>
                <w:rFonts w:ascii="標楷體" w:eastAsia="標楷體" w:hAnsi="Arial" w:cs="Arial"/>
                <w:color w:val="000000"/>
                <w:spacing w:val="-20"/>
                <w:w w:val="90"/>
                <w:sz w:val="18"/>
                <w:szCs w:val="18"/>
              </w:rPr>
            </w:pPr>
            <w:r w:rsidRPr="007D0EAB">
              <w:rPr>
                <w:rFonts w:ascii="標楷體" w:eastAsia="標楷體" w:hAnsi="Arial" w:cs="Arial" w:hint="eastAsia"/>
                <w:color w:val="000000"/>
                <w:spacing w:val="-20"/>
                <w:w w:val="90"/>
                <w:sz w:val="18"/>
                <w:szCs w:val="18"/>
              </w:rPr>
              <w:t>中華民國一百十四年一月一日至一百十四年十二月三十一日</w:t>
            </w:r>
          </w:p>
        </w:tc>
        <w:tc>
          <w:tcPr>
            <w:tcW w:w="1134" w:type="dxa"/>
            <w:vAlign w:val="center"/>
            <w:hideMark/>
          </w:tcPr>
          <w:p w:rsidR="007D0EAB" w:rsidRPr="007D0EAB" w:rsidRDefault="007D0EAB" w:rsidP="007D0EAB">
            <w:pPr>
              <w:widowControl/>
              <w:spacing w:line="313" w:lineRule="atLeast"/>
              <w:jc w:val="center"/>
              <w:rPr>
                <w:rFonts w:ascii="標楷體" w:eastAsia="標楷體" w:hAnsi="Arial" w:cs="Arial"/>
                <w:color w:val="000000"/>
                <w:spacing w:val="-20"/>
                <w:w w:val="90"/>
                <w:sz w:val="18"/>
                <w:szCs w:val="18"/>
              </w:rPr>
            </w:pPr>
            <w:r w:rsidRPr="007D0EAB">
              <w:rPr>
                <w:rFonts w:ascii="標楷體" w:eastAsia="標楷體" w:hAnsi="Arial" w:cs="Arial" w:hint="eastAsia"/>
                <w:color w:val="000000"/>
                <w:spacing w:val="-20"/>
                <w:w w:val="90"/>
                <w:sz w:val="18"/>
                <w:szCs w:val="18"/>
              </w:rPr>
              <w:t>中華民國一百十五年一月一日至一百十五年十二月三十一日</w:t>
            </w:r>
          </w:p>
        </w:tc>
        <w:tc>
          <w:tcPr>
            <w:tcW w:w="1134" w:type="dxa"/>
            <w:vAlign w:val="center"/>
            <w:hideMark/>
          </w:tcPr>
          <w:p w:rsidR="007D0EAB" w:rsidRPr="007D0EAB" w:rsidRDefault="007D0EAB" w:rsidP="007D0EAB">
            <w:pPr>
              <w:widowControl/>
              <w:spacing w:line="313" w:lineRule="atLeast"/>
              <w:jc w:val="center"/>
              <w:rPr>
                <w:rFonts w:ascii="標楷體" w:eastAsia="標楷體" w:hAnsi="Arial" w:cs="Arial"/>
                <w:color w:val="000000"/>
                <w:spacing w:val="-20"/>
                <w:w w:val="90"/>
                <w:sz w:val="18"/>
                <w:szCs w:val="18"/>
              </w:rPr>
            </w:pPr>
            <w:r w:rsidRPr="007D0EAB">
              <w:rPr>
                <w:rFonts w:ascii="標楷體" w:eastAsia="標楷體" w:hAnsi="Arial" w:cs="Arial" w:hint="eastAsia"/>
                <w:color w:val="000000"/>
                <w:spacing w:val="-20"/>
                <w:w w:val="90"/>
                <w:sz w:val="18"/>
                <w:szCs w:val="18"/>
              </w:rPr>
              <w:t>中華民國一百十六年一月一日至一百十六年十二月三十一日</w:t>
            </w:r>
          </w:p>
        </w:tc>
        <w:tc>
          <w:tcPr>
            <w:tcW w:w="1134" w:type="dxa"/>
            <w:vAlign w:val="center"/>
            <w:hideMark/>
          </w:tcPr>
          <w:p w:rsidR="007D0EAB" w:rsidRPr="007D0EAB" w:rsidRDefault="007D0EAB" w:rsidP="007D0EAB">
            <w:pPr>
              <w:widowControl/>
              <w:spacing w:line="313" w:lineRule="atLeast"/>
              <w:jc w:val="center"/>
              <w:rPr>
                <w:rFonts w:ascii="標楷體" w:eastAsia="標楷體" w:hAnsi="Arial" w:cs="Arial"/>
                <w:color w:val="000000"/>
                <w:spacing w:val="-20"/>
                <w:w w:val="90"/>
                <w:sz w:val="18"/>
                <w:szCs w:val="18"/>
              </w:rPr>
            </w:pPr>
            <w:r w:rsidRPr="007D0EAB">
              <w:rPr>
                <w:rFonts w:ascii="標楷體" w:eastAsia="標楷體" w:hAnsi="Arial" w:cs="Arial" w:hint="eastAsia"/>
                <w:color w:val="000000"/>
                <w:spacing w:val="-20"/>
                <w:w w:val="90"/>
                <w:sz w:val="18"/>
                <w:szCs w:val="18"/>
              </w:rPr>
              <w:t>中華民國一百十七年一月一日至一百十七年十二月三十一日</w:t>
            </w:r>
          </w:p>
        </w:tc>
        <w:tc>
          <w:tcPr>
            <w:tcW w:w="1134" w:type="dxa"/>
            <w:vAlign w:val="center"/>
            <w:hideMark/>
          </w:tcPr>
          <w:p w:rsidR="007D0EAB" w:rsidRPr="007D0EAB" w:rsidRDefault="007D0EAB" w:rsidP="007D0EAB">
            <w:pPr>
              <w:widowControl/>
              <w:spacing w:line="313" w:lineRule="atLeast"/>
              <w:ind w:leftChars="-36" w:left="-86" w:rightChars="-36" w:right="-86"/>
              <w:jc w:val="center"/>
              <w:rPr>
                <w:rFonts w:ascii="標楷體" w:eastAsia="標楷體" w:hAnsi="Arial" w:cs="Arial"/>
                <w:color w:val="000000"/>
                <w:spacing w:val="-20"/>
                <w:w w:val="90"/>
                <w:sz w:val="18"/>
                <w:szCs w:val="18"/>
              </w:rPr>
            </w:pPr>
            <w:r w:rsidRPr="007D0EAB">
              <w:rPr>
                <w:rFonts w:ascii="標楷體" w:eastAsia="標楷體" w:hAnsi="Arial" w:cs="Arial" w:hint="eastAsia"/>
                <w:color w:val="000000"/>
                <w:spacing w:val="-20"/>
                <w:w w:val="90"/>
                <w:sz w:val="18"/>
                <w:szCs w:val="18"/>
              </w:rPr>
              <w:t>中華民國一百十八年一月一日以後</w:t>
            </w:r>
          </w:p>
        </w:tc>
      </w:tr>
      <w:tr w:rsidR="007D0EAB" w:rsidRPr="007D0EAB" w:rsidTr="009D03FF">
        <w:trPr>
          <w:trHeight w:val="188"/>
          <w:jc w:val="center"/>
        </w:trPr>
        <w:tc>
          <w:tcPr>
            <w:tcW w:w="2127" w:type="dxa"/>
          </w:tcPr>
          <w:p w:rsidR="007D0EAB" w:rsidRPr="007D0EAB" w:rsidRDefault="007D0EAB" w:rsidP="007D0EAB">
            <w:pPr>
              <w:widowControl/>
              <w:adjustRightInd w:val="0"/>
              <w:spacing w:line="343" w:lineRule="atLeast"/>
              <w:jc w:val="center"/>
              <w:rPr>
                <w:rFonts w:ascii="標楷體" w:eastAsia="標楷體" w:hAnsi="Arial" w:cs="Arial"/>
                <w:color w:val="000000"/>
                <w:spacing w:val="-20"/>
              </w:rPr>
            </w:pPr>
            <w:r w:rsidRPr="007D0EAB">
              <w:rPr>
                <w:rFonts w:ascii="標楷體" w:eastAsia="標楷體" w:hAnsi="標楷體" w:cs="Arial" w:hint="eastAsia"/>
                <w:bCs/>
                <w:noProof/>
                <w:color w:val="CC00CC"/>
                <w:spacing w:val="-20"/>
                <w:sz w:val="22"/>
                <w:szCs w:val="20"/>
              </w:rPr>
              <mc:AlternateContent>
                <mc:Choice Requires="wps">
                  <w:drawing>
                    <wp:anchor distT="0" distB="0" distL="114300" distR="114300" simplePos="0" relativeHeight="251660288" behindDoc="0" locked="0" layoutInCell="1" allowOverlap="1" wp14:anchorId="2D855545" wp14:editId="6F25005F">
                      <wp:simplePos x="0" y="0"/>
                      <wp:positionH relativeFrom="column">
                        <wp:posOffset>364490</wp:posOffset>
                      </wp:positionH>
                      <wp:positionV relativeFrom="paragraph">
                        <wp:posOffset>-916940</wp:posOffset>
                      </wp:positionV>
                      <wp:extent cx="927735" cy="946785"/>
                      <wp:effectExtent l="0" t="0" r="24765" b="24765"/>
                      <wp:wrapNone/>
                      <wp:docPr id="6" name="直線接點 6"/>
                      <wp:cNvGraphicFramePr/>
                      <a:graphic xmlns:a="http://schemas.openxmlformats.org/drawingml/2006/main">
                        <a:graphicData uri="http://schemas.microsoft.com/office/word/2010/wordprocessingShape">
                          <wps:wsp>
                            <wps:cNvCnPr/>
                            <wps:spPr>
                              <a:xfrm>
                                <a:off x="0" y="0"/>
                                <a:ext cx="927735" cy="94678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接點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72.2pt" to="10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" strokecolor="windowText" strokeweight=".5pt"/>
                  </w:pict>
                </mc:Fallback>
              </mc:AlternateContent>
            </w:r>
            <w:r w:rsidRPr="007D0EAB">
              <w:rPr>
                <w:rFonts w:ascii="標楷體" w:eastAsia="標楷體" w:hAnsi="Calibri" w:cs="Arial" w:hint="eastAsia"/>
                <w:bCs/>
                <w:color w:val="000000"/>
                <w:spacing w:val="-20"/>
              </w:rPr>
              <w:t>四十</w:t>
            </w:r>
          </w:p>
        </w:tc>
        <w:tc>
          <w:tcPr>
            <w:tcW w:w="1134" w:type="dxa"/>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hint="eastAsia"/>
                <w:color w:val="FF0000"/>
                <w:spacing w:val="-20"/>
              </w:rPr>
              <w:t>77.5%</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76.0%</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74.5%</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73.0%</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71.5%</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70.0%</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68.5%</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67.0%</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65.5%</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64.0%</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62.5%</w:t>
            </w:r>
          </w:p>
        </w:tc>
      </w:tr>
      <w:tr w:rsidR="007D0EAB" w:rsidRPr="007D0EAB" w:rsidTr="009D03FF">
        <w:trPr>
          <w:trHeight w:val="343"/>
          <w:jc w:val="center"/>
        </w:trPr>
        <w:tc>
          <w:tcPr>
            <w:tcW w:w="2127" w:type="dxa"/>
          </w:tcPr>
          <w:p w:rsidR="007D0EAB" w:rsidRPr="007D0EAB" w:rsidRDefault="007D0EAB" w:rsidP="007D0EAB">
            <w:pPr>
              <w:widowControl/>
              <w:adjustRightInd w:val="0"/>
              <w:spacing w:line="343" w:lineRule="atLeast"/>
              <w:jc w:val="center"/>
              <w:rPr>
                <w:rFonts w:ascii="標楷體" w:eastAsia="標楷體" w:hAnsi="Arial" w:cs="Arial"/>
                <w:color w:val="000000"/>
                <w:spacing w:val="-20"/>
              </w:rPr>
            </w:pPr>
            <w:r w:rsidRPr="007D0EAB">
              <w:rPr>
                <w:rFonts w:ascii="標楷體" w:eastAsia="標楷體" w:hAnsi="Calibri" w:cs="Arial" w:hint="eastAsia"/>
                <w:bCs/>
                <w:color w:val="000000"/>
                <w:spacing w:val="-20"/>
              </w:rPr>
              <w:t>三十九</w:t>
            </w:r>
          </w:p>
        </w:tc>
        <w:tc>
          <w:tcPr>
            <w:tcW w:w="1134" w:type="dxa"/>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hint="eastAsia"/>
                <w:color w:val="FF0000"/>
                <w:spacing w:val="-20"/>
              </w:rPr>
              <w:t>77%</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75.5%</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74.0%</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72.5%</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71.0%</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69.5%</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68.0%</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66.5%</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65.0%</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63.5%</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62.0%</w:t>
            </w:r>
          </w:p>
        </w:tc>
      </w:tr>
      <w:tr w:rsidR="007D0EAB" w:rsidRPr="007D0EAB" w:rsidTr="009D03FF">
        <w:trPr>
          <w:trHeight w:val="343"/>
          <w:jc w:val="center"/>
        </w:trPr>
        <w:tc>
          <w:tcPr>
            <w:tcW w:w="2127" w:type="dxa"/>
          </w:tcPr>
          <w:p w:rsidR="007D0EAB" w:rsidRPr="007D0EAB" w:rsidRDefault="007D0EAB" w:rsidP="007D0EAB">
            <w:pPr>
              <w:widowControl/>
              <w:adjustRightInd w:val="0"/>
              <w:spacing w:line="343" w:lineRule="atLeast"/>
              <w:jc w:val="center"/>
              <w:rPr>
                <w:rFonts w:ascii="標楷體" w:eastAsia="標楷體" w:hAnsi="Arial" w:cs="Arial"/>
                <w:color w:val="000000"/>
                <w:spacing w:val="-20"/>
              </w:rPr>
            </w:pPr>
            <w:r w:rsidRPr="007D0EAB">
              <w:rPr>
                <w:rFonts w:ascii="標楷體" w:eastAsia="標楷體" w:hAnsi="Calibri" w:cs="Arial" w:hint="eastAsia"/>
                <w:bCs/>
                <w:color w:val="000000"/>
                <w:spacing w:val="-20"/>
              </w:rPr>
              <w:t>三十八</w:t>
            </w:r>
          </w:p>
        </w:tc>
        <w:tc>
          <w:tcPr>
            <w:tcW w:w="1134" w:type="dxa"/>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hint="eastAsia"/>
                <w:color w:val="FF0000"/>
                <w:spacing w:val="-20"/>
              </w:rPr>
              <w:t>76.5%</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75.0%</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73.5%</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72.0%</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70.5%</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69.0%</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67.5%</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66.0%</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64.5%</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63.0%</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61.5%</w:t>
            </w:r>
          </w:p>
        </w:tc>
      </w:tr>
      <w:tr w:rsidR="007D0EAB" w:rsidRPr="007D0EAB" w:rsidTr="009D03FF">
        <w:trPr>
          <w:trHeight w:val="343"/>
          <w:jc w:val="center"/>
        </w:trPr>
        <w:tc>
          <w:tcPr>
            <w:tcW w:w="2127" w:type="dxa"/>
          </w:tcPr>
          <w:p w:rsidR="007D0EAB" w:rsidRPr="007D0EAB" w:rsidRDefault="007D0EAB" w:rsidP="007D0EAB">
            <w:pPr>
              <w:widowControl/>
              <w:adjustRightInd w:val="0"/>
              <w:spacing w:line="343" w:lineRule="atLeast"/>
              <w:jc w:val="center"/>
              <w:rPr>
                <w:rFonts w:ascii="標楷體" w:eastAsia="標楷體" w:hAnsi="Arial" w:cs="Arial"/>
                <w:color w:val="000000"/>
                <w:spacing w:val="-20"/>
              </w:rPr>
            </w:pPr>
            <w:r w:rsidRPr="007D0EAB">
              <w:rPr>
                <w:rFonts w:ascii="標楷體" w:eastAsia="標楷體" w:hAnsi="Calibri" w:cs="Arial" w:hint="eastAsia"/>
                <w:bCs/>
                <w:color w:val="000000"/>
                <w:spacing w:val="-20"/>
              </w:rPr>
              <w:t>三十七</w:t>
            </w:r>
          </w:p>
        </w:tc>
        <w:tc>
          <w:tcPr>
            <w:tcW w:w="1134" w:type="dxa"/>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hint="eastAsia"/>
                <w:color w:val="FF0000"/>
                <w:spacing w:val="-20"/>
              </w:rPr>
              <w:t>76%</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74.5%</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73.0%</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71.5%</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70.0%</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68.5%</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67.0%</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65.5%</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64.0%</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62.5%</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61.0%</w:t>
            </w:r>
          </w:p>
        </w:tc>
      </w:tr>
      <w:tr w:rsidR="007D0EAB" w:rsidRPr="007D0EAB" w:rsidTr="009D03FF">
        <w:trPr>
          <w:trHeight w:val="343"/>
          <w:jc w:val="center"/>
        </w:trPr>
        <w:tc>
          <w:tcPr>
            <w:tcW w:w="2127" w:type="dxa"/>
          </w:tcPr>
          <w:p w:rsidR="007D0EAB" w:rsidRPr="007D0EAB" w:rsidRDefault="007D0EAB" w:rsidP="007D0EAB">
            <w:pPr>
              <w:widowControl/>
              <w:adjustRightInd w:val="0"/>
              <w:spacing w:line="343" w:lineRule="atLeast"/>
              <w:jc w:val="center"/>
              <w:rPr>
                <w:rFonts w:ascii="標楷體" w:eastAsia="標楷體" w:hAnsi="Arial" w:cs="Arial"/>
                <w:color w:val="000000"/>
                <w:spacing w:val="-20"/>
              </w:rPr>
            </w:pPr>
            <w:r w:rsidRPr="007D0EAB">
              <w:rPr>
                <w:rFonts w:ascii="標楷體" w:eastAsia="標楷體" w:hAnsi="Calibri" w:cs="Arial" w:hint="eastAsia"/>
                <w:bCs/>
                <w:color w:val="000000"/>
                <w:spacing w:val="-20"/>
              </w:rPr>
              <w:t>三十六</w:t>
            </w:r>
          </w:p>
        </w:tc>
        <w:tc>
          <w:tcPr>
            <w:tcW w:w="1134" w:type="dxa"/>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hint="eastAsia"/>
                <w:color w:val="FF0000"/>
                <w:spacing w:val="-20"/>
              </w:rPr>
              <w:t>75.5%</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74.0%</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72.5%</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71.0%</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69.5%</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68.0%</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66.5%</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65.0%</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63.5%</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62.0%</w:t>
            </w:r>
          </w:p>
        </w:tc>
        <w:tc>
          <w:tcPr>
            <w:tcW w:w="1134" w:type="dxa"/>
            <w:vAlign w:val="center"/>
          </w:tcPr>
          <w:p w:rsidR="007D0EAB" w:rsidRPr="007D0EAB" w:rsidRDefault="007D0EAB" w:rsidP="007D0EAB">
            <w:pPr>
              <w:adjustRightInd w:val="0"/>
              <w:snapToGrid w:val="0"/>
              <w:jc w:val="center"/>
              <w:rPr>
                <w:color w:val="FF0000"/>
              </w:rPr>
            </w:pPr>
            <w:r w:rsidRPr="007D0EAB">
              <w:rPr>
                <w:rFonts w:hint="eastAsia"/>
                <w:color w:val="FF0000"/>
              </w:rPr>
              <w:t>60.5%</w:t>
            </w:r>
          </w:p>
        </w:tc>
      </w:tr>
      <w:tr w:rsidR="007D0EAB" w:rsidRPr="007D0EAB" w:rsidTr="009D03FF">
        <w:trPr>
          <w:trHeight w:val="343"/>
          <w:jc w:val="center"/>
        </w:trPr>
        <w:tc>
          <w:tcPr>
            <w:tcW w:w="2127" w:type="dxa"/>
            <w:hideMark/>
          </w:tcPr>
          <w:p w:rsidR="007D0EAB" w:rsidRPr="007D0EAB" w:rsidRDefault="007D0EAB" w:rsidP="007D0EAB">
            <w:pPr>
              <w:widowControl/>
              <w:adjustRightInd w:val="0"/>
              <w:spacing w:line="343" w:lineRule="atLeast"/>
              <w:jc w:val="center"/>
              <w:rPr>
                <w:rFonts w:ascii="標楷體" w:eastAsia="標楷體" w:hAnsi="Arial" w:cs="Arial"/>
                <w:color w:val="000000"/>
                <w:spacing w:val="-20"/>
              </w:rPr>
            </w:pPr>
            <w:r w:rsidRPr="007D0EAB">
              <w:rPr>
                <w:rFonts w:ascii="標楷體" w:eastAsia="標楷體" w:hAnsi="Calibri" w:cs="Arial" w:hint="eastAsia"/>
                <w:bCs/>
                <w:color w:val="000000"/>
                <w:spacing w:val="-20"/>
              </w:rPr>
              <w:t>三十五</w:t>
            </w:r>
          </w:p>
        </w:tc>
        <w:tc>
          <w:tcPr>
            <w:tcW w:w="1134" w:type="dxa"/>
            <w:hideMark/>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color w:val="FF0000"/>
                <w:spacing w:val="-20"/>
              </w:rPr>
              <w:t>75.0%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73.5%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72.0%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70.5%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69.0%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67.5%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66.0%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64.5%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63.0%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61.5%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60.0%</w:t>
            </w:r>
          </w:p>
        </w:tc>
      </w:tr>
      <w:tr w:rsidR="007D0EAB" w:rsidRPr="007D0EAB" w:rsidTr="009D03FF">
        <w:trPr>
          <w:trHeight w:val="343"/>
          <w:jc w:val="center"/>
        </w:trPr>
        <w:tc>
          <w:tcPr>
            <w:tcW w:w="2127" w:type="dxa"/>
            <w:hideMark/>
          </w:tcPr>
          <w:p w:rsidR="007D0EAB" w:rsidRPr="007D0EAB" w:rsidRDefault="007D0EAB" w:rsidP="007D0EAB">
            <w:pPr>
              <w:widowControl/>
              <w:adjustRightInd w:val="0"/>
              <w:spacing w:line="343" w:lineRule="atLeast"/>
              <w:jc w:val="center"/>
              <w:rPr>
                <w:rFonts w:ascii="標楷體" w:eastAsia="標楷體" w:hAnsi="Arial" w:cs="Arial"/>
                <w:color w:val="000000"/>
                <w:spacing w:val="-20"/>
              </w:rPr>
            </w:pPr>
            <w:r w:rsidRPr="007D0EAB">
              <w:rPr>
                <w:rFonts w:ascii="標楷體" w:eastAsia="標楷體" w:hAnsi="Calibri" w:cs="Arial" w:hint="eastAsia"/>
                <w:bCs/>
                <w:color w:val="000000"/>
                <w:spacing w:val="-20"/>
              </w:rPr>
              <w:t>三十四</w:t>
            </w:r>
          </w:p>
        </w:tc>
        <w:tc>
          <w:tcPr>
            <w:tcW w:w="1134" w:type="dxa"/>
            <w:hideMark/>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color w:val="FF0000"/>
                <w:spacing w:val="-20"/>
              </w:rPr>
              <w:t>73.5%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72.0%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70.5%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69.0%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67.5%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66.0%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64.5%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63.0%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61.5%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60.0%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58.5%</w:t>
            </w:r>
          </w:p>
        </w:tc>
      </w:tr>
      <w:tr w:rsidR="007D0EAB" w:rsidRPr="007D0EAB" w:rsidTr="009D03FF">
        <w:trPr>
          <w:trHeight w:val="343"/>
          <w:jc w:val="center"/>
        </w:trPr>
        <w:tc>
          <w:tcPr>
            <w:tcW w:w="2127" w:type="dxa"/>
            <w:hideMark/>
          </w:tcPr>
          <w:p w:rsidR="007D0EAB" w:rsidRPr="007D0EAB" w:rsidRDefault="007D0EAB" w:rsidP="007D0EAB">
            <w:pPr>
              <w:widowControl/>
              <w:adjustRightInd w:val="0"/>
              <w:spacing w:line="343" w:lineRule="atLeast"/>
              <w:jc w:val="center"/>
              <w:rPr>
                <w:rFonts w:ascii="標楷體" w:eastAsia="標楷體" w:hAnsi="Arial" w:cs="Arial"/>
                <w:color w:val="000000"/>
                <w:spacing w:val="-20"/>
              </w:rPr>
            </w:pPr>
            <w:r w:rsidRPr="007D0EAB">
              <w:rPr>
                <w:rFonts w:ascii="標楷體" w:eastAsia="標楷體" w:hAnsi="Calibri" w:cs="Arial" w:hint="eastAsia"/>
                <w:bCs/>
                <w:color w:val="000000"/>
                <w:spacing w:val="-20"/>
              </w:rPr>
              <w:t>三十三</w:t>
            </w:r>
          </w:p>
        </w:tc>
        <w:tc>
          <w:tcPr>
            <w:tcW w:w="1134" w:type="dxa"/>
            <w:hideMark/>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color w:val="FF0000"/>
                <w:spacing w:val="-20"/>
              </w:rPr>
              <w:t>72.0%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70.5%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69.0%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67.5%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66.0%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64.5%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63.0%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61.5%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60.0%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58.5%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57.0%</w:t>
            </w:r>
          </w:p>
        </w:tc>
      </w:tr>
      <w:tr w:rsidR="007D0EAB" w:rsidRPr="007D0EAB" w:rsidTr="009D03FF">
        <w:trPr>
          <w:trHeight w:val="343"/>
          <w:jc w:val="center"/>
        </w:trPr>
        <w:tc>
          <w:tcPr>
            <w:tcW w:w="2127" w:type="dxa"/>
            <w:hideMark/>
          </w:tcPr>
          <w:p w:rsidR="007D0EAB" w:rsidRPr="007D0EAB" w:rsidRDefault="007D0EAB" w:rsidP="007D0EAB">
            <w:pPr>
              <w:widowControl/>
              <w:adjustRightInd w:val="0"/>
              <w:spacing w:line="343" w:lineRule="atLeast"/>
              <w:jc w:val="center"/>
              <w:rPr>
                <w:rFonts w:ascii="標楷體" w:eastAsia="標楷體" w:hAnsi="Arial" w:cs="Arial"/>
                <w:color w:val="000000"/>
                <w:spacing w:val="-20"/>
              </w:rPr>
            </w:pPr>
            <w:r w:rsidRPr="007D0EAB">
              <w:rPr>
                <w:rFonts w:ascii="標楷體" w:eastAsia="標楷體" w:hAnsi="Calibri" w:cs="Arial" w:hint="eastAsia"/>
                <w:bCs/>
                <w:color w:val="000000"/>
                <w:spacing w:val="-20"/>
              </w:rPr>
              <w:t>三十二</w:t>
            </w:r>
          </w:p>
        </w:tc>
        <w:tc>
          <w:tcPr>
            <w:tcW w:w="1134" w:type="dxa"/>
            <w:hideMark/>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color w:val="FF0000"/>
                <w:spacing w:val="-20"/>
              </w:rPr>
              <w:t>70.5%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69.0%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67.5%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66.0%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64.5%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63.0%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61.5%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60.0%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58.5%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57.0%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55.5%</w:t>
            </w:r>
          </w:p>
        </w:tc>
      </w:tr>
      <w:tr w:rsidR="007D0EAB" w:rsidRPr="007D0EAB" w:rsidTr="009D03FF">
        <w:trPr>
          <w:trHeight w:val="343"/>
          <w:jc w:val="center"/>
        </w:trPr>
        <w:tc>
          <w:tcPr>
            <w:tcW w:w="2127" w:type="dxa"/>
            <w:hideMark/>
          </w:tcPr>
          <w:p w:rsidR="007D0EAB" w:rsidRPr="007D0EAB" w:rsidRDefault="007D0EAB" w:rsidP="007D0EAB">
            <w:pPr>
              <w:widowControl/>
              <w:adjustRightInd w:val="0"/>
              <w:spacing w:line="343" w:lineRule="atLeast"/>
              <w:jc w:val="center"/>
              <w:rPr>
                <w:rFonts w:ascii="標楷體" w:eastAsia="標楷體" w:hAnsi="Arial" w:cs="Arial"/>
                <w:color w:val="000000"/>
                <w:spacing w:val="-20"/>
              </w:rPr>
            </w:pPr>
            <w:r w:rsidRPr="007D0EAB">
              <w:rPr>
                <w:rFonts w:ascii="標楷體" w:eastAsia="標楷體" w:hAnsi="Calibri" w:cs="Arial" w:hint="eastAsia"/>
                <w:bCs/>
                <w:color w:val="000000"/>
                <w:spacing w:val="-20"/>
              </w:rPr>
              <w:t>三十一</w:t>
            </w:r>
          </w:p>
        </w:tc>
        <w:tc>
          <w:tcPr>
            <w:tcW w:w="1134" w:type="dxa"/>
            <w:hideMark/>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color w:val="FF0000"/>
                <w:spacing w:val="-20"/>
              </w:rPr>
              <w:t>69.0%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67.5%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66.0%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64.5%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63.0%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61.5%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60.0%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58.5%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57.0%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55.5%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54.0%</w:t>
            </w:r>
          </w:p>
        </w:tc>
      </w:tr>
      <w:tr w:rsidR="007D0EAB" w:rsidRPr="007D0EAB" w:rsidTr="009D03FF">
        <w:trPr>
          <w:trHeight w:val="343"/>
          <w:jc w:val="center"/>
        </w:trPr>
        <w:tc>
          <w:tcPr>
            <w:tcW w:w="2127" w:type="dxa"/>
            <w:hideMark/>
          </w:tcPr>
          <w:p w:rsidR="007D0EAB" w:rsidRPr="007D0EAB" w:rsidRDefault="007D0EAB" w:rsidP="007D0EAB">
            <w:pPr>
              <w:widowControl/>
              <w:adjustRightInd w:val="0"/>
              <w:spacing w:line="343" w:lineRule="atLeast"/>
              <w:jc w:val="center"/>
              <w:rPr>
                <w:rFonts w:ascii="標楷體" w:eastAsia="標楷體" w:hAnsi="Arial" w:cs="Arial"/>
                <w:color w:val="000000"/>
                <w:spacing w:val="-20"/>
              </w:rPr>
            </w:pPr>
            <w:r w:rsidRPr="007D0EAB">
              <w:rPr>
                <w:rFonts w:ascii="標楷體" w:eastAsia="標楷體" w:hAnsi="Calibri" w:cs="Arial" w:hint="eastAsia"/>
                <w:bCs/>
                <w:color w:val="000000"/>
                <w:spacing w:val="-20"/>
              </w:rPr>
              <w:t>三十</w:t>
            </w:r>
          </w:p>
        </w:tc>
        <w:tc>
          <w:tcPr>
            <w:tcW w:w="1134" w:type="dxa"/>
            <w:hideMark/>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color w:val="FF0000"/>
                <w:spacing w:val="-20"/>
              </w:rPr>
              <w:t>67.5%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66.0%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64.5%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63.0%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61.5%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60.0%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58.5%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57.0%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55.5%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54.0%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52.5%</w:t>
            </w:r>
          </w:p>
        </w:tc>
      </w:tr>
      <w:tr w:rsidR="007D0EAB" w:rsidRPr="007D0EAB" w:rsidTr="009D03FF">
        <w:trPr>
          <w:trHeight w:val="343"/>
          <w:jc w:val="center"/>
        </w:trPr>
        <w:tc>
          <w:tcPr>
            <w:tcW w:w="2127" w:type="dxa"/>
            <w:hideMark/>
          </w:tcPr>
          <w:p w:rsidR="007D0EAB" w:rsidRPr="007D0EAB" w:rsidRDefault="007D0EAB" w:rsidP="007D0EAB">
            <w:pPr>
              <w:widowControl/>
              <w:adjustRightInd w:val="0"/>
              <w:spacing w:line="343" w:lineRule="atLeast"/>
              <w:jc w:val="center"/>
              <w:rPr>
                <w:rFonts w:ascii="標楷體" w:eastAsia="標楷體" w:hAnsi="Arial" w:cs="Arial"/>
                <w:color w:val="000000"/>
                <w:spacing w:val="-20"/>
              </w:rPr>
            </w:pPr>
            <w:r w:rsidRPr="007D0EAB">
              <w:rPr>
                <w:rFonts w:ascii="標楷體" w:eastAsia="標楷體" w:hAnsi="Calibri" w:cs="Arial" w:hint="eastAsia"/>
                <w:bCs/>
                <w:color w:val="000000"/>
                <w:spacing w:val="-20"/>
              </w:rPr>
              <w:t>二十九</w:t>
            </w:r>
          </w:p>
        </w:tc>
        <w:tc>
          <w:tcPr>
            <w:tcW w:w="1134" w:type="dxa"/>
            <w:hideMark/>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color w:val="FF0000"/>
                <w:spacing w:val="-20"/>
              </w:rPr>
              <w:t>66.0%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64.5%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63.0%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61.5%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60.0%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58.5%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57.0%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55.5%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54.0%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52.5%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51.0%</w:t>
            </w:r>
          </w:p>
        </w:tc>
      </w:tr>
      <w:tr w:rsidR="007D0EAB" w:rsidRPr="007D0EAB" w:rsidTr="009D03FF">
        <w:trPr>
          <w:trHeight w:val="343"/>
          <w:jc w:val="center"/>
        </w:trPr>
        <w:tc>
          <w:tcPr>
            <w:tcW w:w="2127" w:type="dxa"/>
            <w:hideMark/>
          </w:tcPr>
          <w:p w:rsidR="007D0EAB" w:rsidRPr="007D0EAB" w:rsidRDefault="007D0EAB" w:rsidP="007D0EAB">
            <w:pPr>
              <w:widowControl/>
              <w:adjustRightInd w:val="0"/>
              <w:spacing w:line="343" w:lineRule="atLeast"/>
              <w:jc w:val="center"/>
              <w:rPr>
                <w:rFonts w:ascii="標楷體" w:eastAsia="標楷體" w:hAnsi="Arial" w:cs="Arial"/>
                <w:color w:val="000000"/>
                <w:spacing w:val="-20"/>
              </w:rPr>
            </w:pPr>
            <w:r w:rsidRPr="007D0EAB">
              <w:rPr>
                <w:rFonts w:ascii="標楷體" w:eastAsia="標楷體" w:hAnsi="Calibri" w:cs="Arial" w:hint="eastAsia"/>
                <w:bCs/>
                <w:color w:val="000000"/>
                <w:spacing w:val="-20"/>
              </w:rPr>
              <w:t>二十八</w:t>
            </w:r>
          </w:p>
        </w:tc>
        <w:tc>
          <w:tcPr>
            <w:tcW w:w="1134" w:type="dxa"/>
            <w:hideMark/>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color w:val="FF0000"/>
                <w:spacing w:val="-20"/>
              </w:rPr>
              <w:t>64.5%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63.0%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61.5%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60.0%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58.5%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57.0%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55.5%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54.0%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52.5%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51.0%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49.5%</w:t>
            </w:r>
          </w:p>
        </w:tc>
      </w:tr>
      <w:tr w:rsidR="007D0EAB" w:rsidRPr="007D0EAB" w:rsidTr="009D03FF">
        <w:trPr>
          <w:trHeight w:val="343"/>
          <w:jc w:val="center"/>
        </w:trPr>
        <w:tc>
          <w:tcPr>
            <w:tcW w:w="2127" w:type="dxa"/>
            <w:hideMark/>
          </w:tcPr>
          <w:p w:rsidR="007D0EAB" w:rsidRPr="007D0EAB" w:rsidRDefault="007D0EAB" w:rsidP="007D0EAB">
            <w:pPr>
              <w:widowControl/>
              <w:adjustRightInd w:val="0"/>
              <w:spacing w:line="343" w:lineRule="atLeast"/>
              <w:jc w:val="center"/>
              <w:rPr>
                <w:rFonts w:ascii="標楷體" w:eastAsia="標楷體" w:hAnsi="Arial" w:cs="Arial"/>
                <w:color w:val="000000"/>
                <w:spacing w:val="-20"/>
              </w:rPr>
            </w:pPr>
            <w:r w:rsidRPr="007D0EAB">
              <w:rPr>
                <w:rFonts w:ascii="標楷體" w:eastAsia="標楷體" w:hAnsi="Calibri" w:cs="Arial" w:hint="eastAsia"/>
                <w:bCs/>
                <w:color w:val="000000"/>
                <w:spacing w:val="-20"/>
              </w:rPr>
              <w:t>二十七</w:t>
            </w:r>
          </w:p>
        </w:tc>
        <w:tc>
          <w:tcPr>
            <w:tcW w:w="1134" w:type="dxa"/>
            <w:hideMark/>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color w:val="FF0000"/>
                <w:spacing w:val="-20"/>
              </w:rPr>
              <w:t>63.0%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61.5%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60.0%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58.5%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57.0%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55.5%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54.0%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52.5%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51.0%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49.5%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48.0%</w:t>
            </w:r>
          </w:p>
        </w:tc>
      </w:tr>
      <w:tr w:rsidR="007D0EAB" w:rsidRPr="007D0EAB" w:rsidTr="009D03FF">
        <w:trPr>
          <w:trHeight w:val="343"/>
          <w:jc w:val="center"/>
        </w:trPr>
        <w:tc>
          <w:tcPr>
            <w:tcW w:w="2127" w:type="dxa"/>
            <w:hideMark/>
          </w:tcPr>
          <w:p w:rsidR="007D0EAB" w:rsidRPr="007D0EAB" w:rsidRDefault="007D0EAB" w:rsidP="007D0EAB">
            <w:pPr>
              <w:widowControl/>
              <w:adjustRightInd w:val="0"/>
              <w:spacing w:line="343" w:lineRule="atLeast"/>
              <w:jc w:val="center"/>
              <w:rPr>
                <w:rFonts w:ascii="標楷體" w:eastAsia="標楷體" w:hAnsi="Arial" w:cs="Arial"/>
                <w:color w:val="000000"/>
                <w:spacing w:val="-20"/>
              </w:rPr>
            </w:pPr>
            <w:r w:rsidRPr="007D0EAB">
              <w:rPr>
                <w:rFonts w:ascii="標楷體" w:eastAsia="標楷體" w:hAnsi="Calibri" w:cs="Arial" w:hint="eastAsia"/>
                <w:bCs/>
                <w:color w:val="000000"/>
                <w:spacing w:val="-20"/>
              </w:rPr>
              <w:t>二十六</w:t>
            </w:r>
          </w:p>
        </w:tc>
        <w:tc>
          <w:tcPr>
            <w:tcW w:w="1134" w:type="dxa"/>
            <w:hideMark/>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color w:val="FF0000"/>
                <w:spacing w:val="-20"/>
              </w:rPr>
              <w:t>61.5%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60.0%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58.5%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57.0%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55.5%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54.0%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52.5%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51.0%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49.5%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48.0%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46.5%</w:t>
            </w:r>
          </w:p>
        </w:tc>
      </w:tr>
      <w:tr w:rsidR="007D0EAB" w:rsidRPr="007D0EAB" w:rsidTr="009D03FF">
        <w:trPr>
          <w:trHeight w:val="343"/>
          <w:jc w:val="center"/>
        </w:trPr>
        <w:tc>
          <w:tcPr>
            <w:tcW w:w="2127" w:type="dxa"/>
            <w:hideMark/>
          </w:tcPr>
          <w:p w:rsidR="007D0EAB" w:rsidRPr="007D0EAB" w:rsidRDefault="007D0EAB" w:rsidP="007D0EAB">
            <w:pPr>
              <w:widowControl/>
              <w:adjustRightInd w:val="0"/>
              <w:spacing w:line="343" w:lineRule="atLeast"/>
              <w:jc w:val="center"/>
              <w:rPr>
                <w:rFonts w:ascii="標楷體" w:eastAsia="標楷體" w:hAnsi="Arial" w:cs="Arial"/>
                <w:color w:val="000000"/>
                <w:spacing w:val="-20"/>
              </w:rPr>
            </w:pPr>
            <w:r w:rsidRPr="007D0EAB">
              <w:rPr>
                <w:rFonts w:ascii="標楷體" w:eastAsia="標楷體" w:hAnsi="Calibri" w:cs="Arial" w:hint="eastAsia"/>
                <w:bCs/>
                <w:color w:val="000000"/>
                <w:spacing w:val="-20"/>
              </w:rPr>
              <w:t>二十五</w:t>
            </w:r>
          </w:p>
        </w:tc>
        <w:tc>
          <w:tcPr>
            <w:tcW w:w="1134" w:type="dxa"/>
            <w:hideMark/>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color w:val="FF0000"/>
                <w:spacing w:val="-20"/>
              </w:rPr>
              <w:t>60.0%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58.5%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57.0%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55.5%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54.0%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52.5%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51.0%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49.5%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48.0%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46.5%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45.0%</w:t>
            </w:r>
          </w:p>
        </w:tc>
      </w:tr>
      <w:tr w:rsidR="007D0EAB" w:rsidRPr="007D0EAB" w:rsidTr="009D03FF">
        <w:trPr>
          <w:trHeight w:val="343"/>
          <w:jc w:val="center"/>
        </w:trPr>
        <w:tc>
          <w:tcPr>
            <w:tcW w:w="2127" w:type="dxa"/>
            <w:hideMark/>
          </w:tcPr>
          <w:p w:rsidR="007D0EAB" w:rsidRPr="007D0EAB" w:rsidRDefault="007D0EAB" w:rsidP="007D0EAB">
            <w:pPr>
              <w:widowControl/>
              <w:adjustRightInd w:val="0"/>
              <w:spacing w:line="343" w:lineRule="atLeast"/>
              <w:jc w:val="center"/>
              <w:rPr>
                <w:rFonts w:ascii="標楷體" w:eastAsia="標楷體" w:hAnsi="Arial" w:cs="Arial"/>
                <w:color w:val="000000"/>
                <w:spacing w:val="-20"/>
              </w:rPr>
            </w:pPr>
            <w:r w:rsidRPr="007D0EAB">
              <w:rPr>
                <w:rFonts w:ascii="標楷體" w:eastAsia="標楷體" w:hAnsi="Calibri" w:cs="Arial" w:hint="eastAsia"/>
                <w:bCs/>
                <w:color w:val="000000"/>
                <w:spacing w:val="-20"/>
              </w:rPr>
              <w:t>二十四</w:t>
            </w:r>
          </w:p>
        </w:tc>
        <w:tc>
          <w:tcPr>
            <w:tcW w:w="1134" w:type="dxa"/>
            <w:hideMark/>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color w:val="FF0000"/>
                <w:spacing w:val="-20"/>
              </w:rPr>
              <w:t>58.5%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57.0%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55.5%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54.0%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52.5%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51.0%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49.5%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48.0%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46.5%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45.0%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43.5%</w:t>
            </w:r>
          </w:p>
        </w:tc>
      </w:tr>
      <w:tr w:rsidR="007D0EAB" w:rsidRPr="007D0EAB" w:rsidTr="009D03FF">
        <w:trPr>
          <w:trHeight w:val="343"/>
          <w:jc w:val="center"/>
        </w:trPr>
        <w:tc>
          <w:tcPr>
            <w:tcW w:w="2127" w:type="dxa"/>
            <w:hideMark/>
          </w:tcPr>
          <w:p w:rsidR="007D0EAB" w:rsidRPr="007D0EAB" w:rsidRDefault="007D0EAB" w:rsidP="007D0EAB">
            <w:pPr>
              <w:widowControl/>
              <w:adjustRightInd w:val="0"/>
              <w:spacing w:line="343" w:lineRule="atLeast"/>
              <w:jc w:val="center"/>
              <w:rPr>
                <w:rFonts w:ascii="標楷體" w:eastAsia="標楷體" w:hAnsi="Arial" w:cs="Arial"/>
                <w:color w:val="000000"/>
                <w:spacing w:val="-20"/>
              </w:rPr>
            </w:pPr>
            <w:r w:rsidRPr="007D0EAB">
              <w:rPr>
                <w:rFonts w:ascii="標楷體" w:eastAsia="標楷體" w:hAnsi="Calibri" w:cs="Arial" w:hint="eastAsia"/>
                <w:bCs/>
                <w:color w:val="000000"/>
                <w:spacing w:val="-20"/>
              </w:rPr>
              <w:t>二十三</w:t>
            </w:r>
          </w:p>
        </w:tc>
        <w:tc>
          <w:tcPr>
            <w:tcW w:w="1134" w:type="dxa"/>
            <w:hideMark/>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color w:val="FF0000"/>
                <w:spacing w:val="-20"/>
              </w:rPr>
              <w:t>57.0%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55.5%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54.0%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52.5%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51.0%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49.5%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48.0%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46.5%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45.0%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43.5%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42.0%</w:t>
            </w:r>
          </w:p>
        </w:tc>
      </w:tr>
      <w:tr w:rsidR="007D0EAB" w:rsidRPr="007D0EAB" w:rsidTr="009D03FF">
        <w:trPr>
          <w:trHeight w:val="343"/>
          <w:jc w:val="center"/>
        </w:trPr>
        <w:tc>
          <w:tcPr>
            <w:tcW w:w="2127" w:type="dxa"/>
            <w:hideMark/>
          </w:tcPr>
          <w:p w:rsidR="007D0EAB" w:rsidRPr="007D0EAB" w:rsidRDefault="007D0EAB" w:rsidP="007D0EAB">
            <w:pPr>
              <w:widowControl/>
              <w:adjustRightInd w:val="0"/>
              <w:spacing w:line="343" w:lineRule="atLeast"/>
              <w:jc w:val="center"/>
              <w:rPr>
                <w:rFonts w:ascii="標楷體" w:eastAsia="標楷體" w:hAnsi="Arial" w:cs="Arial"/>
                <w:color w:val="000000"/>
                <w:spacing w:val="-20"/>
              </w:rPr>
            </w:pPr>
            <w:r w:rsidRPr="007D0EAB">
              <w:rPr>
                <w:rFonts w:ascii="標楷體" w:eastAsia="標楷體" w:hAnsi="Calibri" w:cs="Arial" w:hint="eastAsia"/>
                <w:bCs/>
                <w:color w:val="000000"/>
                <w:spacing w:val="-20"/>
              </w:rPr>
              <w:t>二十二</w:t>
            </w:r>
          </w:p>
        </w:tc>
        <w:tc>
          <w:tcPr>
            <w:tcW w:w="1134" w:type="dxa"/>
            <w:hideMark/>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color w:val="FF0000"/>
                <w:spacing w:val="-20"/>
              </w:rPr>
              <w:t>55.5%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54.0%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52.5%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51.0%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49.5%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48.0%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46.5%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45.0%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43.5%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42.0%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40.5%</w:t>
            </w:r>
          </w:p>
        </w:tc>
      </w:tr>
      <w:tr w:rsidR="007D0EAB" w:rsidRPr="007D0EAB" w:rsidTr="009D03FF">
        <w:trPr>
          <w:trHeight w:val="343"/>
          <w:jc w:val="center"/>
        </w:trPr>
        <w:tc>
          <w:tcPr>
            <w:tcW w:w="2127" w:type="dxa"/>
            <w:hideMark/>
          </w:tcPr>
          <w:p w:rsidR="007D0EAB" w:rsidRPr="007D0EAB" w:rsidRDefault="007D0EAB" w:rsidP="007D0EAB">
            <w:pPr>
              <w:widowControl/>
              <w:adjustRightInd w:val="0"/>
              <w:spacing w:line="343" w:lineRule="atLeast"/>
              <w:jc w:val="center"/>
              <w:rPr>
                <w:rFonts w:ascii="標楷體" w:eastAsia="標楷體" w:hAnsi="Arial" w:cs="Arial"/>
                <w:color w:val="000000"/>
                <w:spacing w:val="-20"/>
              </w:rPr>
            </w:pPr>
            <w:r w:rsidRPr="007D0EAB">
              <w:rPr>
                <w:rFonts w:ascii="標楷體" w:eastAsia="標楷體" w:hAnsi="Calibri" w:cs="Arial" w:hint="eastAsia"/>
                <w:bCs/>
                <w:color w:val="000000"/>
                <w:spacing w:val="-20"/>
              </w:rPr>
              <w:lastRenderedPageBreak/>
              <w:t>二十一</w:t>
            </w:r>
          </w:p>
        </w:tc>
        <w:tc>
          <w:tcPr>
            <w:tcW w:w="1134" w:type="dxa"/>
            <w:hideMark/>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color w:val="FF0000"/>
                <w:spacing w:val="-20"/>
              </w:rPr>
              <w:t>54.0%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52.5%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51.0%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49.5%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48.0%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46.5%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45.0%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43.5%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42.0%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40.5%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39.0%</w:t>
            </w:r>
          </w:p>
        </w:tc>
      </w:tr>
      <w:tr w:rsidR="007D0EAB" w:rsidRPr="007D0EAB" w:rsidTr="009D03FF">
        <w:trPr>
          <w:trHeight w:val="343"/>
          <w:jc w:val="center"/>
        </w:trPr>
        <w:tc>
          <w:tcPr>
            <w:tcW w:w="2127" w:type="dxa"/>
            <w:hideMark/>
          </w:tcPr>
          <w:p w:rsidR="007D0EAB" w:rsidRPr="007D0EAB" w:rsidRDefault="007D0EAB" w:rsidP="007D0EAB">
            <w:pPr>
              <w:widowControl/>
              <w:adjustRightInd w:val="0"/>
              <w:spacing w:line="343" w:lineRule="atLeast"/>
              <w:jc w:val="center"/>
              <w:rPr>
                <w:rFonts w:ascii="標楷體" w:eastAsia="標楷體" w:hAnsi="Arial" w:cs="Arial"/>
                <w:color w:val="000000"/>
                <w:spacing w:val="-20"/>
              </w:rPr>
            </w:pPr>
            <w:r w:rsidRPr="007D0EAB">
              <w:rPr>
                <w:rFonts w:ascii="標楷體" w:eastAsia="標楷體" w:hAnsi="Calibri" w:cs="Arial" w:hint="eastAsia"/>
                <w:bCs/>
                <w:color w:val="000000"/>
                <w:spacing w:val="-20"/>
              </w:rPr>
              <w:t>二十</w:t>
            </w:r>
          </w:p>
        </w:tc>
        <w:tc>
          <w:tcPr>
            <w:tcW w:w="1134" w:type="dxa"/>
            <w:hideMark/>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color w:val="FF0000"/>
                <w:spacing w:val="-20"/>
              </w:rPr>
              <w:t>52.5%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51.0%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49.5%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48.0%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46.5%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45.0%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43.5%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42.0%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40.5%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39.0%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37.5%</w:t>
            </w:r>
          </w:p>
        </w:tc>
      </w:tr>
      <w:tr w:rsidR="007D0EAB" w:rsidRPr="007D0EAB" w:rsidTr="009D03FF">
        <w:trPr>
          <w:trHeight w:val="343"/>
          <w:jc w:val="center"/>
        </w:trPr>
        <w:tc>
          <w:tcPr>
            <w:tcW w:w="2127" w:type="dxa"/>
            <w:hideMark/>
          </w:tcPr>
          <w:p w:rsidR="007D0EAB" w:rsidRPr="007D0EAB" w:rsidRDefault="007D0EAB" w:rsidP="007D0EAB">
            <w:pPr>
              <w:widowControl/>
              <w:adjustRightInd w:val="0"/>
              <w:spacing w:line="343" w:lineRule="atLeast"/>
              <w:jc w:val="center"/>
              <w:rPr>
                <w:rFonts w:ascii="標楷體" w:eastAsia="標楷體" w:hAnsi="Arial" w:cs="Arial"/>
                <w:color w:val="000000"/>
                <w:spacing w:val="-20"/>
              </w:rPr>
            </w:pPr>
            <w:r w:rsidRPr="007D0EAB">
              <w:rPr>
                <w:rFonts w:ascii="標楷體" w:eastAsia="標楷體" w:hAnsi="Calibri" w:cs="Arial" w:hint="eastAsia"/>
                <w:bCs/>
                <w:color w:val="000000"/>
                <w:spacing w:val="-20"/>
              </w:rPr>
              <w:t>十九</w:t>
            </w:r>
          </w:p>
        </w:tc>
        <w:tc>
          <w:tcPr>
            <w:tcW w:w="1134" w:type="dxa"/>
            <w:hideMark/>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color w:val="FF0000"/>
                <w:spacing w:val="-20"/>
              </w:rPr>
              <w:t>51.0%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49.5%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48.0%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46.5%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45.0%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43.5%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42.0%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40.5%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39.0%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37.5%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36.0%</w:t>
            </w:r>
          </w:p>
        </w:tc>
      </w:tr>
      <w:tr w:rsidR="007D0EAB" w:rsidRPr="007D0EAB" w:rsidTr="009D03FF">
        <w:trPr>
          <w:trHeight w:val="343"/>
          <w:jc w:val="center"/>
        </w:trPr>
        <w:tc>
          <w:tcPr>
            <w:tcW w:w="2127" w:type="dxa"/>
            <w:hideMark/>
          </w:tcPr>
          <w:p w:rsidR="007D0EAB" w:rsidRPr="007D0EAB" w:rsidRDefault="007D0EAB" w:rsidP="007D0EAB">
            <w:pPr>
              <w:widowControl/>
              <w:adjustRightInd w:val="0"/>
              <w:spacing w:line="343" w:lineRule="atLeast"/>
              <w:jc w:val="center"/>
              <w:rPr>
                <w:rFonts w:ascii="標楷體" w:eastAsia="標楷體" w:hAnsi="Arial" w:cs="Arial"/>
                <w:color w:val="000000"/>
                <w:spacing w:val="-20"/>
              </w:rPr>
            </w:pPr>
            <w:r w:rsidRPr="007D0EAB">
              <w:rPr>
                <w:rFonts w:ascii="標楷體" w:eastAsia="標楷體" w:hAnsi="Calibri" w:cs="Arial" w:hint="eastAsia"/>
                <w:bCs/>
                <w:color w:val="000000"/>
                <w:spacing w:val="-20"/>
              </w:rPr>
              <w:t>十八</w:t>
            </w:r>
          </w:p>
        </w:tc>
        <w:tc>
          <w:tcPr>
            <w:tcW w:w="1134" w:type="dxa"/>
            <w:hideMark/>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color w:val="FF0000"/>
                <w:spacing w:val="-20"/>
              </w:rPr>
              <w:t>49.5%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48.0%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46.5%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45.0%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43.5%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42.0%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40.5%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39.0%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37.5%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36.0%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34.5%</w:t>
            </w:r>
          </w:p>
        </w:tc>
      </w:tr>
      <w:tr w:rsidR="007D0EAB" w:rsidRPr="007D0EAB" w:rsidTr="009D03FF">
        <w:trPr>
          <w:trHeight w:val="343"/>
          <w:jc w:val="center"/>
        </w:trPr>
        <w:tc>
          <w:tcPr>
            <w:tcW w:w="2127" w:type="dxa"/>
            <w:hideMark/>
          </w:tcPr>
          <w:p w:rsidR="007D0EAB" w:rsidRPr="007D0EAB" w:rsidRDefault="007D0EAB" w:rsidP="007D0EAB">
            <w:pPr>
              <w:widowControl/>
              <w:adjustRightInd w:val="0"/>
              <w:spacing w:line="343" w:lineRule="atLeast"/>
              <w:jc w:val="center"/>
              <w:rPr>
                <w:rFonts w:ascii="標楷體" w:eastAsia="標楷體" w:hAnsi="Arial" w:cs="Arial"/>
                <w:color w:val="000000"/>
                <w:spacing w:val="-20"/>
              </w:rPr>
            </w:pPr>
            <w:r w:rsidRPr="007D0EAB">
              <w:rPr>
                <w:rFonts w:ascii="標楷體" w:eastAsia="標楷體" w:hAnsi="Calibri" w:cs="Arial" w:hint="eastAsia"/>
                <w:bCs/>
                <w:color w:val="000000"/>
                <w:spacing w:val="-20"/>
              </w:rPr>
              <w:t>十七</w:t>
            </w:r>
          </w:p>
        </w:tc>
        <w:tc>
          <w:tcPr>
            <w:tcW w:w="1134" w:type="dxa"/>
            <w:hideMark/>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color w:val="FF0000"/>
                <w:spacing w:val="-20"/>
              </w:rPr>
              <w:t>48.0%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46.5%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45.0%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43.5%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42.0%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40.5%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39.0%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37.5%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36.0%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34.5%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33.0%</w:t>
            </w:r>
          </w:p>
        </w:tc>
      </w:tr>
      <w:tr w:rsidR="007D0EAB" w:rsidRPr="007D0EAB" w:rsidTr="009D03FF">
        <w:trPr>
          <w:trHeight w:val="343"/>
          <w:jc w:val="center"/>
        </w:trPr>
        <w:tc>
          <w:tcPr>
            <w:tcW w:w="2127" w:type="dxa"/>
            <w:hideMark/>
          </w:tcPr>
          <w:p w:rsidR="007D0EAB" w:rsidRPr="007D0EAB" w:rsidRDefault="007D0EAB" w:rsidP="007D0EAB">
            <w:pPr>
              <w:widowControl/>
              <w:adjustRightInd w:val="0"/>
              <w:spacing w:line="343" w:lineRule="atLeast"/>
              <w:jc w:val="center"/>
              <w:rPr>
                <w:rFonts w:ascii="標楷體" w:eastAsia="標楷體" w:hAnsi="Calibri" w:cs="Arial"/>
                <w:bCs/>
                <w:color w:val="000000"/>
                <w:spacing w:val="-20"/>
              </w:rPr>
            </w:pPr>
            <w:r w:rsidRPr="007D0EAB">
              <w:rPr>
                <w:rFonts w:ascii="標楷體" w:eastAsia="標楷體" w:hAnsi="Calibri" w:cs="Arial" w:hint="eastAsia"/>
                <w:bCs/>
                <w:color w:val="000000"/>
                <w:spacing w:val="-20"/>
              </w:rPr>
              <w:t>十六</w:t>
            </w:r>
          </w:p>
        </w:tc>
        <w:tc>
          <w:tcPr>
            <w:tcW w:w="1134" w:type="dxa"/>
            <w:hideMark/>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color w:val="FF0000"/>
                <w:spacing w:val="-20"/>
              </w:rPr>
              <w:t>46.5%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45.0%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43.5%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42.0%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40.5%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39.0%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37.5%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36.0%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34.5%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33.0%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31.5%</w:t>
            </w:r>
          </w:p>
        </w:tc>
      </w:tr>
      <w:tr w:rsidR="007D0EAB" w:rsidRPr="007D0EAB" w:rsidTr="009D03FF">
        <w:trPr>
          <w:trHeight w:val="343"/>
          <w:jc w:val="center"/>
        </w:trPr>
        <w:tc>
          <w:tcPr>
            <w:tcW w:w="2127" w:type="dxa"/>
            <w:hideMark/>
          </w:tcPr>
          <w:p w:rsidR="007D0EAB" w:rsidRPr="007D0EAB" w:rsidRDefault="007D0EAB" w:rsidP="007D0EAB">
            <w:pPr>
              <w:widowControl/>
              <w:adjustRightInd w:val="0"/>
              <w:spacing w:line="343" w:lineRule="atLeast"/>
              <w:jc w:val="center"/>
              <w:rPr>
                <w:rFonts w:ascii="標楷體" w:eastAsia="標楷體" w:hAnsi="Calibri" w:cs="Arial"/>
                <w:bCs/>
                <w:color w:val="000000"/>
                <w:spacing w:val="-20"/>
              </w:rPr>
            </w:pPr>
            <w:r w:rsidRPr="007D0EAB">
              <w:rPr>
                <w:rFonts w:ascii="標楷體" w:eastAsia="標楷體" w:hAnsi="Calibri" w:cs="Arial" w:hint="eastAsia"/>
                <w:bCs/>
                <w:color w:val="000000"/>
                <w:spacing w:val="-20"/>
              </w:rPr>
              <w:t>十五</w:t>
            </w:r>
          </w:p>
        </w:tc>
        <w:tc>
          <w:tcPr>
            <w:tcW w:w="1134" w:type="dxa"/>
            <w:hideMark/>
          </w:tcPr>
          <w:p w:rsidR="007D0EAB" w:rsidRPr="007D0EAB" w:rsidRDefault="007D0EAB" w:rsidP="007D0EAB">
            <w:pPr>
              <w:widowControl/>
              <w:snapToGrid w:val="0"/>
              <w:spacing w:line="343" w:lineRule="atLeast"/>
              <w:jc w:val="center"/>
              <w:rPr>
                <w:rFonts w:eastAsia="標楷體"/>
                <w:color w:val="FF0000"/>
                <w:spacing w:val="-20"/>
              </w:rPr>
            </w:pPr>
            <w:r w:rsidRPr="007D0EAB">
              <w:rPr>
                <w:rFonts w:eastAsia="標楷體"/>
                <w:color w:val="FF0000"/>
                <w:spacing w:val="-20"/>
              </w:rPr>
              <w:t>45.0%</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43.5%</w:t>
            </w:r>
          </w:p>
        </w:tc>
        <w:tc>
          <w:tcPr>
            <w:tcW w:w="1134" w:type="dxa"/>
            <w:vAlign w:val="center"/>
            <w:hideMark/>
          </w:tcPr>
          <w:p w:rsidR="007D0EAB" w:rsidRPr="007D0EAB" w:rsidRDefault="007D0EAB" w:rsidP="007D0EAB">
            <w:pPr>
              <w:adjustRightInd w:val="0"/>
              <w:snapToGrid w:val="0"/>
              <w:jc w:val="center"/>
              <w:rPr>
                <w:color w:val="FF0000"/>
              </w:rPr>
            </w:pPr>
            <w:r w:rsidRPr="007D0EAB">
              <w:rPr>
                <w:rFonts w:hint="eastAsia"/>
                <w:color w:val="FF0000"/>
              </w:rPr>
              <w:t>42.0%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40.5%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39.0%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37.5%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36.0%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34.5%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33.0%</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31.5%</w:t>
            </w:r>
          </w:p>
        </w:tc>
        <w:tc>
          <w:tcPr>
            <w:tcW w:w="1134" w:type="dxa"/>
            <w:vAlign w:val="center"/>
            <w:hideMark/>
          </w:tcPr>
          <w:p w:rsidR="007D0EAB" w:rsidRPr="007D0EAB" w:rsidRDefault="007D0EAB" w:rsidP="007D0EAB">
            <w:pPr>
              <w:adjustRightInd w:val="0"/>
              <w:snapToGrid w:val="0"/>
              <w:jc w:val="center"/>
              <w:rPr>
                <w:color w:val="000000"/>
              </w:rPr>
            </w:pPr>
            <w:r w:rsidRPr="007D0EAB">
              <w:rPr>
                <w:rFonts w:hint="eastAsia"/>
                <w:color w:val="FF0000"/>
              </w:rPr>
              <w:t>30.0%</w:t>
            </w:r>
          </w:p>
        </w:tc>
      </w:tr>
    </w:tbl>
    <w:p w:rsidR="007D0EAB" w:rsidRPr="007D0EAB" w:rsidRDefault="007D0EAB" w:rsidP="007D0EAB">
      <w:pPr>
        <w:rPr>
          <w:rFonts w:ascii="標楷體" w:eastAsia="標楷體" w:hAnsi="標楷體"/>
          <w:color w:val="000000"/>
        </w:rPr>
      </w:pPr>
      <w:r w:rsidRPr="007D0EAB">
        <w:rPr>
          <w:rFonts w:ascii="標楷體" w:eastAsia="標楷體" w:hAnsi="標楷體" w:hint="eastAsia"/>
          <w:color w:val="000000"/>
        </w:rPr>
        <w:t>註記：退休公務人員退休審定年資未滿十五年者，其退休所得替代率以十五年計。</w:t>
      </w:r>
    </w:p>
    <w:p w:rsidR="008527EE" w:rsidRDefault="008527EE" w:rsidP="00A520D9">
      <w:pPr>
        <w:sectPr w:rsidR="008527EE" w:rsidSect="007D0EAB">
          <w:pgSz w:w="16838" w:h="11906" w:orient="landscape"/>
          <w:pgMar w:top="1418" w:right="1134" w:bottom="1418" w:left="851" w:header="851" w:footer="992" w:gutter="0"/>
          <w:cols w:space="425"/>
          <w:docGrid w:type="lines" w:linePitch="360"/>
        </w:sectPr>
      </w:pPr>
    </w:p>
    <w:p w:rsidR="008527EE" w:rsidRDefault="008527EE" w:rsidP="008527EE">
      <w:pPr>
        <w:widowControl/>
        <w:rPr>
          <w:rFonts w:ascii="標楷體" w:eastAsia="標楷體" w:hAnsi="標楷體" w:hint="eastAsia"/>
          <w:sz w:val="32"/>
          <w:szCs w:val="32"/>
          <w:shd w:val="pct15" w:color="auto" w:fill="FFFFFF"/>
        </w:rPr>
      </w:pPr>
      <w:r>
        <w:rPr>
          <w:rFonts w:ascii="標楷體" w:eastAsia="標楷體" w:hAnsi="標楷體" w:hint="eastAsia"/>
          <w:sz w:val="32"/>
          <w:szCs w:val="32"/>
          <w:shd w:val="pct15" w:color="auto" w:fill="FFFFFF"/>
        </w:rPr>
        <w:lastRenderedPageBreak/>
        <w:t>四</w:t>
      </w:r>
      <w:r w:rsidRPr="00671062">
        <w:rPr>
          <w:rFonts w:ascii="標楷體" w:eastAsia="標楷體" w:hAnsi="標楷體" w:hint="eastAsia"/>
          <w:sz w:val="32"/>
          <w:szCs w:val="32"/>
          <w:shd w:val="pct15" w:color="auto" w:fill="FFFFFF"/>
        </w:rPr>
        <w:t>、</w:t>
      </w:r>
      <w:r>
        <w:rPr>
          <w:rFonts w:ascii="標楷體" w:eastAsia="標楷體" w:hAnsi="標楷體" w:hint="eastAsia"/>
          <w:sz w:val="32"/>
          <w:szCs w:val="32"/>
          <w:shd w:val="pct15" w:color="auto" w:fill="FFFFFF"/>
        </w:rPr>
        <w:t>刪除年資補償金</w:t>
      </w:r>
    </w:p>
    <w:p w:rsidR="008527EE" w:rsidRPr="008527EE" w:rsidRDefault="008527EE" w:rsidP="008527EE">
      <w:pPr>
        <w:kinsoku w:val="0"/>
        <w:overflowPunct w:val="0"/>
        <w:spacing w:line="500" w:lineRule="exact"/>
        <w:ind w:left="1200" w:hangingChars="500" w:hanging="1200"/>
        <w:jc w:val="both"/>
        <w:textAlignment w:val="center"/>
        <w:rPr>
          <w:rFonts w:eastAsia="華康細明體" w:hint="eastAsia"/>
          <w:bCs/>
        </w:rPr>
      </w:pPr>
      <w:r w:rsidRPr="008527EE">
        <w:rPr>
          <w:rFonts w:eastAsia="華康細明體" w:hint="eastAsia"/>
          <w:bCs/>
        </w:rPr>
        <w:t>第三十四條　　退休公務人員因兼具退撫新制實施前、後年資而得依原公務人員退休法第三十條第二項及第三項規定核發補償金者，於本法公布施行之日起</w:t>
      </w:r>
      <w:proofErr w:type="gramStart"/>
      <w:r w:rsidRPr="008527EE">
        <w:rPr>
          <w:rFonts w:eastAsia="華康細明體" w:hint="eastAsia"/>
          <w:bCs/>
        </w:rPr>
        <w:t>一</w:t>
      </w:r>
      <w:proofErr w:type="gramEnd"/>
      <w:r w:rsidRPr="008527EE">
        <w:rPr>
          <w:rFonts w:eastAsia="華康細明體" w:hint="eastAsia"/>
          <w:bCs/>
        </w:rPr>
        <w:t>年內退休生效時，仍依原規定核發。</w:t>
      </w:r>
    </w:p>
    <w:p w:rsidR="008527EE" w:rsidRPr="008527EE" w:rsidRDefault="008527EE" w:rsidP="008527EE">
      <w:pPr>
        <w:kinsoku w:val="0"/>
        <w:overflowPunct w:val="0"/>
        <w:spacing w:line="500" w:lineRule="exact"/>
        <w:ind w:leftChars="575" w:left="1380" w:firstLineChars="200" w:firstLine="480"/>
        <w:jc w:val="both"/>
        <w:textAlignment w:val="center"/>
        <w:rPr>
          <w:rFonts w:eastAsia="華康細明體" w:hint="eastAsia"/>
        </w:rPr>
      </w:pPr>
      <w:r w:rsidRPr="008527EE">
        <w:rPr>
          <w:rFonts w:eastAsia="華康細明體" w:hint="eastAsia"/>
        </w:rPr>
        <w:t>本法公布施行前已依原公務人員退休法第三十條第二項及第三項規定審定並領取補償金者，仍照本法公布施行前原適用之規定發給。</w:t>
      </w:r>
    </w:p>
    <w:p w:rsidR="008527EE" w:rsidRPr="008527EE" w:rsidRDefault="008527EE" w:rsidP="008527EE">
      <w:pPr>
        <w:kinsoku w:val="0"/>
        <w:overflowPunct w:val="0"/>
        <w:spacing w:line="500" w:lineRule="exact"/>
        <w:ind w:leftChars="575" w:left="1380" w:firstLineChars="200" w:firstLine="480"/>
        <w:jc w:val="both"/>
        <w:textAlignment w:val="center"/>
        <w:rPr>
          <w:rFonts w:eastAsia="華康細明體" w:hint="eastAsia"/>
        </w:rPr>
      </w:pPr>
      <w:r w:rsidRPr="008527EE">
        <w:rPr>
          <w:rFonts w:eastAsia="華康細明體" w:hint="eastAsia"/>
        </w:rPr>
        <w:t>前項人員已依原公務人員退休法第三十條第二項規定審定並領取月補償金者，於本法公布施行後，以其核定退休年資、等級，按退休時同等級現職人員本（年功）</w:t>
      </w:r>
      <w:proofErr w:type="gramStart"/>
      <w:r w:rsidRPr="008527EE">
        <w:rPr>
          <w:rFonts w:eastAsia="華康細明體" w:hint="eastAsia"/>
        </w:rPr>
        <w:t>俸</w:t>
      </w:r>
      <w:proofErr w:type="gramEnd"/>
      <w:r w:rsidRPr="008527EE">
        <w:rPr>
          <w:rFonts w:eastAsia="華康細明體" w:hint="eastAsia"/>
        </w:rPr>
        <w:t>（薪）額，依原公務人員退休法第三十條第二項規定，計算其應領之一次補償金，扣除其於本法公布施行前、後所領之月補償金後，補發其餘額。無餘額者，不再補發。</w:t>
      </w:r>
    </w:p>
    <w:p w:rsidR="008527EE" w:rsidRDefault="008527EE">
      <w:pPr>
        <w:widowControl/>
        <w:rPr>
          <w:rFonts w:ascii="標楷體" w:eastAsia="標楷體" w:hAnsi="標楷體"/>
          <w:sz w:val="32"/>
          <w:szCs w:val="32"/>
          <w:shd w:val="pct15" w:color="auto" w:fill="FFFFFF"/>
        </w:rPr>
      </w:pPr>
      <w:r>
        <w:rPr>
          <w:rFonts w:ascii="標楷體" w:eastAsia="標楷體" w:hAnsi="標楷體"/>
          <w:sz w:val="32"/>
          <w:szCs w:val="32"/>
          <w:shd w:val="pct15" w:color="auto" w:fill="FFFFFF"/>
        </w:rPr>
        <w:br w:type="page"/>
      </w:r>
    </w:p>
    <w:p w:rsidR="008527EE" w:rsidRDefault="008527EE" w:rsidP="008527EE">
      <w:pPr>
        <w:widowControl/>
        <w:rPr>
          <w:rFonts w:ascii="標楷體" w:eastAsia="標楷體" w:hAnsi="標楷體" w:hint="eastAsia"/>
          <w:sz w:val="32"/>
          <w:szCs w:val="32"/>
          <w:shd w:val="pct15" w:color="auto" w:fill="FFFFFF"/>
        </w:rPr>
      </w:pPr>
      <w:r>
        <w:rPr>
          <w:rFonts w:ascii="標楷體" w:eastAsia="標楷體" w:hAnsi="標楷體" w:hint="eastAsia"/>
          <w:sz w:val="32"/>
          <w:szCs w:val="32"/>
          <w:shd w:val="pct15" w:color="auto" w:fill="FFFFFF"/>
        </w:rPr>
        <w:lastRenderedPageBreak/>
        <w:t>五</w:t>
      </w:r>
      <w:r w:rsidRPr="00671062">
        <w:rPr>
          <w:rFonts w:ascii="標楷體" w:eastAsia="標楷體" w:hAnsi="標楷體" w:hint="eastAsia"/>
          <w:sz w:val="32"/>
          <w:szCs w:val="32"/>
          <w:shd w:val="pct15" w:color="auto" w:fill="FFFFFF"/>
        </w:rPr>
        <w:t>、</w:t>
      </w:r>
      <w:r>
        <w:rPr>
          <w:rFonts w:ascii="標楷體" w:eastAsia="標楷體" w:hAnsi="標楷體" w:hint="eastAsia"/>
          <w:sz w:val="32"/>
          <w:szCs w:val="32"/>
          <w:shd w:val="pct15" w:color="auto" w:fill="FFFFFF"/>
        </w:rPr>
        <w:t>離婚配偶退休金請求權</w:t>
      </w:r>
    </w:p>
    <w:p w:rsidR="008527EE" w:rsidRDefault="008527EE" w:rsidP="008527EE">
      <w:pPr>
        <w:pStyle w:val="a7"/>
        <w:ind w:left="1200" w:hanging="1200"/>
        <w:rPr>
          <w:rFonts w:hint="eastAsia"/>
        </w:rPr>
      </w:pPr>
      <w:r>
        <w:rPr>
          <w:rFonts w:hint="eastAsia"/>
        </w:rPr>
        <w:t>第八十二條　　公務人員之離婚配偶與該公務人員婚姻關係存續期間滿二年者，於法定財產制或共同財產制關係因離婚而消滅時，得依下列規定，請求分配該公務人員依本法規定支領之退休金：</w:t>
      </w:r>
    </w:p>
    <w:p w:rsidR="008527EE" w:rsidRDefault="008527EE" w:rsidP="008527EE">
      <w:pPr>
        <w:pStyle w:val="a6"/>
        <w:ind w:left="2160" w:hanging="240"/>
        <w:rPr>
          <w:rFonts w:hint="eastAsia"/>
        </w:rPr>
      </w:pPr>
      <w:r>
        <w:rPr>
          <w:rFonts w:hint="eastAsia"/>
        </w:rPr>
        <w:t>一、以其與該公務人員法定財產制或共同財產制關係在該公務人員審定退休年資期間所占比率二分之一為分配比率，計算得請求分配之退休金。</w:t>
      </w:r>
    </w:p>
    <w:p w:rsidR="008527EE" w:rsidRDefault="008527EE" w:rsidP="008527EE">
      <w:pPr>
        <w:pStyle w:val="a6"/>
        <w:ind w:left="2160" w:hanging="240"/>
        <w:rPr>
          <w:rFonts w:hint="eastAsia"/>
        </w:rPr>
      </w:pPr>
      <w:r>
        <w:rPr>
          <w:rFonts w:hint="eastAsia"/>
        </w:rPr>
        <w:t>二、前款所定得請求分配之退休金數額，按其審定退休年資計算之應領一次退休金為</w:t>
      </w:r>
      <w:proofErr w:type="gramStart"/>
      <w:r>
        <w:rPr>
          <w:rFonts w:hint="eastAsia"/>
        </w:rPr>
        <w:t>準</w:t>
      </w:r>
      <w:proofErr w:type="gramEnd"/>
      <w:r>
        <w:rPr>
          <w:rFonts w:hint="eastAsia"/>
        </w:rPr>
        <w:t>。</w:t>
      </w:r>
    </w:p>
    <w:p w:rsidR="008527EE" w:rsidRDefault="008527EE" w:rsidP="008527EE">
      <w:pPr>
        <w:pStyle w:val="a6"/>
        <w:ind w:left="2160" w:hanging="240"/>
        <w:rPr>
          <w:rFonts w:hint="eastAsia"/>
        </w:rPr>
      </w:pPr>
      <w:r>
        <w:rPr>
          <w:rFonts w:hint="eastAsia"/>
        </w:rPr>
        <w:t>三、所定法定財產制或共同財產制關係期間之計算以月計之，未滿一個月者，以一個月計。</w:t>
      </w:r>
    </w:p>
    <w:p w:rsidR="008527EE" w:rsidRDefault="008527EE" w:rsidP="008527EE">
      <w:pPr>
        <w:pStyle w:val="a6"/>
        <w:ind w:left="2160" w:hanging="240"/>
        <w:rPr>
          <w:rFonts w:hint="eastAsia"/>
        </w:rPr>
      </w:pPr>
      <w:r>
        <w:rPr>
          <w:rFonts w:hint="eastAsia"/>
        </w:rPr>
        <w:t>四、本項第一款所定二分之一分配顯失公平者，當事人一方得聲請法院調整或免除其分配額。</w:t>
      </w:r>
    </w:p>
    <w:p w:rsidR="008527EE" w:rsidRDefault="008527EE" w:rsidP="008527EE">
      <w:pPr>
        <w:pStyle w:val="a8"/>
        <w:ind w:left="1380" w:firstLine="480"/>
        <w:rPr>
          <w:rFonts w:hint="eastAsia"/>
        </w:rPr>
      </w:pPr>
      <w:r>
        <w:rPr>
          <w:rFonts w:hint="eastAsia"/>
        </w:rPr>
        <w:t>前項所定離婚配偶於婚姻關係存續期間依其他法律得享有退休金者，其分配請求權之行使，以該公務人員得依該其他法律享有同等離婚配偶退休金分配請求權者為限。</w:t>
      </w:r>
    </w:p>
    <w:p w:rsidR="008527EE" w:rsidRDefault="008527EE" w:rsidP="008527EE">
      <w:pPr>
        <w:pStyle w:val="a8"/>
        <w:ind w:left="1380" w:firstLine="480"/>
        <w:rPr>
          <w:rFonts w:hint="eastAsia"/>
        </w:rPr>
      </w:pPr>
      <w:r>
        <w:rPr>
          <w:rFonts w:hint="eastAsia"/>
        </w:rPr>
        <w:t>第一項請求權不得讓與或繼承。</w:t>
      </w:r>
    </w:p>
    <w:p w:rsidR="008527EE" w:rsidRDefault="008527EE" w:rsidP="008527EE">
      <w:pPr>
        <w:pStyle w:val="a8"/>
        <w:ind w:left="1380" w:firstLine="480"/>
        <w:rPr>
          <w:rFonts w:hint="eastAsia"/>
        </w:rPr>
      </w:pPr>
      <w:r>
        <w:rPr>
          <w:rFonts w:hint="eastAsia"/>
        </w:rPr>
        <w:t>公務人員之離婚配偶自知悉有第一項請求權時起，二年間不行使而消滅；自法定財產制或共同財產制關係消滅時起，逾五年者，亦同。</w:t>
      </w:r>
    </w:p>
    <w:p w:rsidR="008527EE" w:rsidRDefault="008527EE" w:rsidP="008527EE">
      <w:pPr>
        <w:pStyle w:val="a8"/>
        <w:ind w:left="1380" w:firstLine="480"/>
        <w:rPr>
          <w:rFonts w:hint="eastAsia"/>
        </w:rPr>
      </w:pPr>
      <w:r>
        <w:rPr>
          <w:rFonts w:hint="eastAsia"/>
        </w:rPr>
        <w:t>公務人員係命令退休或本法公布施行前退休者，其依本法支領之退休金，不適用本條規定。</w:t>
      </w:r>
    </w:p>
    <w:p w:rsidR="008527EE" w:rsidRDefault="008527EE" w:rsidP="008527EE">
      <w:pPr>
        <w:pStyle w:val="a8"/>
        <w:ind w:left="1380" w:firstLine="480"/>
        <w:rPr>
          <w:rFonts w:hint="eastAsia"/>
        </w:rPr>
      </w:pPr>
      <w:r>
        <w:rPr>
          <w:rFonts w:hint="eastAsia"/>
        </w:rPr>
        <w:t>本法公布施行前已離婚者，不適用本條規定。</w:t>
      </w:r>
    </w:p>
    <w:p w:rsidR="008527EE" w:rsidRDefault="008527EE" w:rsidP="008527EE">
      <w:pPr>
        <w:pStyle w:val="a7"/>
        <w:ind w:left="1200" w:hanging="1200"/>
        <w:rPr>
          <w:rFonts w:hint="eastAsia"/>
        </w:rPr>
      </w:pPr>
      <w:r>
        <w:rPr>
          <w:rFonts w:hint="eastAsia"/>
        </w:rPr>
        <w:t>第八十三條　　公務人員之離婚配偶依前條規定請求分配公務人員退休金，其給付方式依當事人之協議。無法協議或協議不成者，得通知退休金審（核）定機關於審定該公務人員退休金時，按前條規定審定應分配之退休金總額並由支給機關一次發給。</w:t>
      </w:r>
    </w:p>
    <w:p w:rsidR="008527EE" w:rsidRDefault="008527EE" w:rsidP="008527EE">
      <w:pPr>
        <w:pStyle w:val="a8"/>
        <w:ind w:left="1380" w:firstLine="480"/>
        <w:rPr>
          <w:rFonts w:hint="eastAsia"/>
        </w:rPr>
      </w:pPr>
      <w:r>
        <w:rPr>
          <w:rFonts w:hint="eastAsia"/>
        </w:rPr>
        <w:t>公務人員之退休金依前項規定被分配時，按被分配比率依下列規定扣減：</w:t>
      </w:r>
    </w:p>
    <w:p w:rsidR="008527EE" w:rsidRDefault="008527EE" w:rsidP="008527EE">
      <w:pPr>
        <w:pStyle w:val="a6"/>
        <w:ind w:left="2160" w:hanging="240"/>
        <w:rPr>
          <w:rFonts w:hint="eastAsia"/>
        </w:rPr>
      </w:pPr>
      <w:r>
        <w:rPr>
          <w:rFonts w:hint="eastAsia"/>
        </w:rPr>
        <w:lastRenderedPageBreak/>
        <w:t>一、支領一次退休金者，自其支領之一次退休金扣減。</w:t>
      </w:r>
    </w:p>
    <w:p w:rsidR="008527EE" w:rsidRDefault="008527EE" w:rsidP="008527EE">
      <w:pPr>
        <w:pStyle w:val="a6"/>
        <w:ind w:left="2160" w:hanging="240"/>
        <w:rPr>
          <w:rFonts w:hint="eastAsia"/>
        </w:rPr>
      </w:pPr>
      <w:r>
        <w:rPr>
          <w:rFonts w:hint="eastAsia"/>
        </w:rPr>
        <w:t>二、支領月退休金者，按月照被分配比率扣減，</w:t>
      </w:r>
      <w:proofErr w:type="gramStart"/>
      <w:r>
        <w:rPr>
          <w:rFonts w:hint="eastAsia"/>
        </w:rPr>
        <w:t>至應被</w:t>
      </w:r>
      <w:proofErr w:type="gramEnd"/>
      <w:r>
        <w:rPr>
          <w:rFonts w:hint="eastAsia"/>
        </w:rPr>
        <w:t>分配之退休金總額扣減完畢後，不再扣減。</w:t>
      </w:r>
    </w:p>
    <w:p w:rsidR="008527EE" w:rsidRDefault="008527EE" w:rsidP="008527EE">
      <w:pPr>
        <w:pStyle w:val="a6"/>
        <w:ind w:left="2160" w:hanging="240"/>
        <w:rPr>
          <w:rFonts w:hint="eastAsia"/>
        </w:rPr>
      </w:pPr>
      <w:r>
        <w:rPr>
          <w:rFonts w:hint="eastAsia"/>
        </w:rPr>
        <w:t>三、兼領月退休金者，先</w:t>
      </w:r>
      <w:proofErr w:type="gramStart"/>
      <w:r>
        <w:rPr>
          <w:rFonts w:hint="eastAsia"/>
        </w:rPr>
        <w:t>自其兼領</w:t>
      </w:r>
      <w:proofErr w:type="gramEnd"/>
      <w:r>
        <w:rPr>
          <w:rFonts w:hint="eastAsia"/>
        </w:rPr>
        <w:t>一次退休金扣減；</w:t>
      </w:r>
      <w:proofErr w:type="gramStart"/>
      <w:r>
        <w:rPr>
          <w:rFonts w:hint="eastAsia"/>
        </w:rPr>
        <w:t>不足扣</w:t>
      </w:r>
      <w:proofErr w:type="gramEnd"/>
      <w:r>
        <w:rPr>
          <w:rFonts w:hint="eastAsia"/>
        </w:rPr>
        <w:t>減時，再自兼領之月退休金依前款規定按月扣減，</w:t>
      </w:r>
      <w:proofErr w:type="gramStart"/>
      <w:r>
        <w:rPr>
          <w:rFonts w:hint="eastAsia"/>
        </w:rPr>
        <w:t>至應被</w:t>
      </w:r>
      <w:proofErr w:type="gramEnd"/>
      <w:r>
        <w:rPr>
          <w:rFonts w:hint="eastAsia"/>
        </w:rPr>
        <w:t>分配之退休金總額扣減完畢後，不再扣減。</w:t>
      </w:r>
    </w:p>
    <w:p w:rsidR="008527EE" w:rsidRDefault="008527EE" w:rsidP="008527EE">
      <w:pPr>
        <w:pStyle w:val="a8"/>
        <w:ind w:left="1380" w:firstLine="480"/>
        <w:rPr>
          <w:rFonts w:hint="eastAsia"/>
        </w:rPr>
      </w:pPr>
      <w:r>
        <w:rPr>
          <w:rFonts w:hint="eastAsia"/>
        </w:rPr>
        <w:t>公務人員於本法公布施行後退休，於支領或兼領月退休金期間離婚者，其退休金依前條規定被分配時，依前二項規定辦理。</w:t>
      </w:r>
    </w:p>
    <w:p w:rsidR="008527EE" w:rsidRDefault="008527EE" w:rsidP="008527EE">
      <w:pPr>
        <w:pStyle w:val="a8"/>
        <w:ind w:left="1380" w:firstLine="480"/>
        <w:rPr>
          <w:rFonts w:hint="eastAsia"/>
        </w:rPr>
      </w:pPr>
      <w:r>
        <w:rPr>
          <w:rFonts w:hint="eastAsia"/>
        </w:rPr>
        <w:t>本條所定退休金之扣減、通知退休金審（核）定機關請求分配之方式及其他相關事項，於本法施行細則定之。</w:t>
      </w:r>
    </w:p>
    <w:p w:rsidR="008527EE" w:rsidRDefault="008527EE" w:rsidP="008527EE">
      <w:pPr>
        <w:pStyle w:val="a7"/>
        <w:ind w:left="1200" w:hanging="1200"/>
        <w:rPr>
          <w:rFonts w:hint="eastAsia"/>
        </w:rPr>
      </w:pPr>
      <w:r>
        <w:rPr>
          <w:rFonts w:hint="eastAsia"/>
        </w:rPr>
        <w:t>第八十四條　　公務人員之離婚配偶有第七十五條第一項所定情形者，喪失第八十二條所定分配該公務人員退休金權利。</w:t>
      </w:r>
    </w:p>
    <w:p w:rsidR="008527EE" w:rsidRDefault="008527EE" w:rsidP="008527EE">
      <w:pPr>
        <w:pStyle w:val="a7"/>
        <w:ind w:left="1200" w:hanging="1200"/>
        <w:rPr>
          <w:rFonts w:hint="eastAsia"/>
        </w:rPr>
      </w:pPr>
    </w:p>
    <w:p w:rsidR="008527EE" w:rsidRDefault="008527EE" w:rsidP="008527EE">
      <w:pPr>
        <w:pStyle w:val="a7"/>
        <w:ind w:left="1200" w:hanging="1200"/>
        <w:rPr>
          <w:rFonts w:hint="eastAsia"/>
        </w:rPr>
      </w:pPr>
    </w:p>
    <w:p w:rsidR="008527EE" w:rsidRDefault="008527EE" w:rsidP="008527EE">
      <w:pPr>
        <w:pStyle w:val="a7"/>
        <w:ind w:left="1200" w:hanging="1200"/>
        <w:rPr>
          <w:rFonts w:hint="eastAsia"/>
        </w:rPr>
      </w:pPr>
    </w:p>
    <w:p w:rsidR="008527EE" w:rsidRDefault="008527EE" w:rsidP="008527EE">
      <w:pPr>
        <w:pStyle w:val="a7"/>
        <w:ind w:left="1200" w:hanging="1200"/>
        <w:rPr>
          <w:rFonts w:hint="eastAsia"/>
        </w:rPr>
      </w:pPr>
    </w:p>
    <w:p w:rsidR="008527EE" w:rsidRDefault="008527EE" w:rsidP="008527EE">
      <w:pPr>
        <w:pStyle w:val="a7"/>
        <w:ind w:left="1200" w:hanging="1200"/>
        <w:rPr>
          <w:rFonts w:hint="eastAsia"/>
        </w:rPr>
      </w:pPr>
    </w:p>
    <w:p w:rsidR="008527EE" w:rsidRDefault="008527EE" w:rsidP="008527EE">
      <w:pPr>
        <w:pStyle w:val="a7"/>
        <w:ind w:left="1200" w:hanging="1200"/>
        <w:rPr>
          <w:rFonts w:hint="eastAsia"/>
        </w:rPr>
      </w:pPr>
    </w:p>
    <w:p w:rsidR="008527EE" w:rsidRDefault="008527EE" w:rsidP="008527EE">
      <w:pPr>
        <w:pStyle w:val="a7"/>
        <w:ind w:left="1200" w:hanging="1200"/>
        <w:rPr>
          <w:rFonts w:hint="eastAsia"/>
        </w:rPr>
      </w:pPr>
    </w:p>
    <w:p w:rsidR="008527EE" w:rsidRDefault="008527EE" w:rsidP="008527EE">
      <w:pPr>
        <w:pStyle w:val="a7"/>
        <w:ind w:left="1200" w:hanging="1200"/>
        <w:rPr>
          <w:rFonts w:hint="eastAsia"/>
        </w:rPr>
      </w:pPr>
    </w:p>
    <w:p w:rsidR="008527EE" w:rsidRDefault="008527EE" w:rsidP="008527EE">
      <w:pPr>
        <w:pStyle w:val="a7"/>
        <w:ind w:left="1200" w:hanging="1200"/>
        <w:rPr>
          <w:rFonts w:hint="eastAsia"/>
        </w:rPr>
      </w:pPr>
    </w:p>
    <w:p w:rsidR="008527EE" w:rsidRDefault="008527EE" w:rsidP="008527EE">
      <w:pPr>
        <w:pStyle w:val="a7"/>
        <w:ind w:left="1200" w:hanging="1200"/>
        <w:rPr>
          <w:rFonts w:hint="eastAsia"/>
        </w:rPr>
      </w:pPr>
    </w:p>
    <w:p w:rsidR="008527EE" w:rsidRDefault="008527EE" w:rsidP="008527EE">
      <w:pPr>
        <w:pStyle w:val="a7"/>
        <w:ind w:left="1200" w:hanging="1200"/>
        <w:rPr>
          <w:rFonts w:hint="eastAsia"/>
        </w:rPr>
      </w:pPr>
    </w:p>
    <w:p w:rsidR="008527EE" w:rsidRDefault="008527EE" w:rsidP="008527EE">
      <w:pPr>
        <w:pStyle w:val="a7"/>
        <w:ind w:left="1200" w:hanging="1200"/>
        <w:rPr>
          <w:rFonts w:hint="eastAsia"/>
        </w:rPr>
      </w:pPr>
    </w:p>
    <w:p w:rsidR="008527EE" w:rsidRDefault="008527EE" w:rsidP="008527EE">
      <w:pPr>
        <w:pStyle w:val="a7"/>
        <w:ind w:left="1200" w:hanging="1200"/>
        <w:rPr>
          <w:rFonts w:hint="eastAsia"/>
        </w:rPr>
      </w:pPr>
    </w:p>
    <w:p w:rsidR="008527EE" w:rsidRDefault="008527EE" w:rsidP="008527EE">
      <w:pPr>
        <w:pStyle w:val="a7"/>
        <w:ind w:left="1200" w:hanging="1200"/>
        <w:rPr>
          <w:rFonts w:hint="eastAsia"/>
        </w:rPr>
      </w:pPr>
    </w:p>
    <w:p w:rsidR="008527EE" w:rsidRDefault="008527EE" w:rsidP="008527EE">
      <w:pPr>
        <w:pStyle w:val="a7"/>
        <w:ind w:left="1200" w:hanging="1200"/>
        <w:rPr>
          <w:rFonts w:hint="eastAsia"/>
        </w:rPr>
      </w:pPr>
    </w:p>
    <w:p w:rsidR="008527EE" w:rsidRDefault="008527EE" w:rsidP="008527EE">
      <w:pPr>
        <w:pStyle w:val="a7"/>
        <w:ind w:left="1200" w:hanging="1200"/>
        <w:rPr>
          <w:rFonts w:hint="eastAsia"/>
        </w:rPr>
      </w:pPr>
    </w:p>
    <w:p w:rsidR="008527EE" w:rsidRDefault="008527EE" w:rsidP="008527EE">
      <w:pPr>
        <w:pStyle w:val="a7"/>
        <w:ind w:left="1600" w:hanging="1600"/>
        <w:rPr>
          <w:rFonts w:ascii="標楷體" w:eastAsia="標楷體" w:hAnsi="標楷體" w:hint="eastAsia"/>
          <w:sz w:val="32"/>
          <w:szCs w:val="32"/>
          <w:shd w:val="pct15" w:color="auto" w:fill="FFFFFF"/>
        </w:rPr>
      </w:pPr>
      <w:r>
        <w:rPr>
          <w:rFonts w:ascii="標楷體" w:eastAsia="標楷體" w:hAnsi="標楷體" w:hint="eastAsia"/>
          <w:sz w:val="32"/>
          <w:szCs w:val="32"/>
          <w:shd w:val="pct15" w:color="auto" w:fill="FFFFFF"/>
        </w:rPr>
        <w:lastRenderedPageBreak/>
        <w:t>六</w:t>
      </w:r>
      <w:r w:rsidRPr="00671062">
        <w:rPr>
          <w:rFonts w:ascii="標楷體" w:eastAsia="標楷體" w:hAnsi="標楷體" w:hint="eastAsia"/>
          <w:sz w:val="32"/>
          <w:szCs w:val="32"/>
          <w:shd w:val="pct15" w:color="auto" w:fill="FFFFFF"/>
        </w:rPr>
        <w:t>、</w:t>
      </w:r>
      <w:r>
        <w:rPr>
          <w:rFonts w:ascii="標楷體" w:eastAsia="標楷體" w:hAnsi="標楷體" w:hint="eastAsia"/>
          <w:sz w:val="32"/>
          <w:szCs w:val="32"/>
          <w:shd w:val="pct15" w:color="auto" w:fill="FFFFFF"/>
        </w:rPr>
        <w:t>年資保留年資</w:t>
      </w:r>
      <w:proofErr w:type="gramStart"/>
      <w:r>
        <w:rPr>
          <w:rFonts w:ascii="標楷體" w:eastAsia="標楷體" w:hAnsi="標楷體" w:hint="eastAsia"/>
          <w:sz w:val="32"/>
          <w:szCs w:val="32"/>
          <w:shd w:val="pct15" w:color="auto" w:fill="FFFFFF"/>
        </w:rPr>
        <w:t>併</w:t>
      </w:r>
      <w:proofErr w:type="gramEnd"/>
      <w:r>
        <w:rPr>
          <w:rFonts w:ascii="標楷體" w:eastAsia="標楷體" w:hAnsi="標楷體" w:hint="eastAsia"/>
          <w:sz w:val="32"/>
          <w:szCs w:val="32"/>
          <w:shd w:val="pct15" w:color="auto" w:fill="FFFFFF"/>
        </w:rPr>
        <w:t>計</w:t>
      </w:r>
    </w:p>
    <w:p w:rsidR="008527EE" w:rsidRDefault="008527EE" w:rsidP="008527EE">
      <w:pPr>
        <w:pStyle w:val="a7"/>
        <w:ind w:left="1600" w:hanging="1600"/>
        <w:rPr>
          <w:rFonts w:ascii="標楷體" w:eastAsia="標楷體" w:hAnsi="標楷體" w:hint="eastAsia"/>
          <w:sz w:val="32"/>
          <w:szCs w:val="32"/>
          <w:shd w:val="pct15" w:color="auto" w:fill="FFFFFF"/>
        </w:rPr>
      </w:pPr>
      <w:bookmarkStart w:id="0" w:name="_GoBack"/>
      <w:bookmarkEnd w:id="0"/>
    </w:p>
    <w:p w:rsidR="008527EE" w:rsidRDefault="008527EE" w:rsidP="008527EE">
      <w:pPr>
        <w:kinsoku w:val="0"/>
        <w:overflowPunct w:val="0"/>
        <w:autoSpaceDE w:val="0"/>
        <w:snapToGrid w:val="0"/>
        <w:spacing w:line="500" w:lineRule="exact"/>
        <w:ind w:left="225" w:hangingChars="107" w:hanging="225"/>
        <w:jc w:val="both"/>
        <w:textAlignment w:val="center"/>
        <w:rPr>
          <w:rFonts w:ascii="華康細明體" w:eastAsia="華康細明體" w:hAnsi="標楷體"/>
          <w:kern w:val="0"/>
          <w:sz w:val="21"/>
          <w:szCs w:val="21"/>
        </w:rPr>
      </w:pPr>
      <w:r>
        <w:rPr>
          <w:rFonts w:ascii="華康細明體" w:eastAsia="華康細明體" w:hAnsi="標楷體" w:hint="eastAsia"/>
          <w:kern w:val="0"/>
          <w:sz w:val="21"/>
          <w:szCs w:val="21"/>
        </w:rPr>
        <w:t>第八十五條　公務人員任職滿五年，於本法公布施行後未</w:t>
      </w:r>
      <w:r>
        <w:rPr>
          <w:rFonts w:ascii="華康細明體" w:eastAsia="華康細明體" w:hAnsi="標楷體" w:hint="eastAsia"/>
          <w:color w:val="FF0000"/>
          <w:kern w:val="0"/>
          <w:sz w:val="21"/>
          <w:szCs w:val="21"/>
          <w:u w:val="single"/>
        </w:rPr>
        <w:t>辦理</w:t>
      </w:r>
      <w:r>
        <w:rPr>
          <w:rFonts w:ascii="華康細明體" w:eastAsia="華康細明體" w:hAnsi="標楷體" w:hint="eastAsia"/>
          <w:kern w:val="0"/>
          <w:sz w:val="21"/>
          <w:szCs w:val="21"/>
        </w:rPr>
        <w:t>退休或資遣而離職者，除本法另有規定外，其任職年資得予保留，</w:t>
      </w:r>
      <w:proofErr w:type="gramStart"/>
      <w:r>
        <w:rPr>
          <w:rFonts w:ascii="華康細明體" w:eastAsia="華康細明體" w:hAnsi="標楷體" w:hint="eastAsia"/>
          <w:kern w:val="0"/>
          <w:sz w:val="21"/>
          <w:szCs w:val="21"/>
        </w:rPr>
        <w:t>俟</w:t>
      </w:r>
      <w:proofErr w:type="gramEnd"/>
      <w:r>
        <w:rPr>
          <w:rFonts w:ascii="華康細明體" w:eastAsia="華康細明體" w:hAnsi="標楷體" w:hint="eastAsia"/>
          <w:kern w:val="0"/>
          <w:sz w:val="21"/>
          <w:szCs w:val="21"/>
        </w:rPr>
        <w:t>其年滿六十五歲之日起六個月內，以書面檢同相關證明文件，送原服務機關函轉審定機關依第三十條第一項及第二項規定審定其年資及退休金。</w:t>
      </w:r>
    </w:p>
    <w:p w:rsidR="008527EE" w:rsidRDefault="008527EE" w:rsidP="008527EE">
      <w:pPr>
        <w:kinsoku w:val="0"/>
        <w:overflowPunct w:val="0"/>
        <w:autoSpaceDE w:val="0"/>
        <w:snapToGrid w:val="0"/>
        <w:spacing w:line="500" w:lineRule="exact"/>
        <w:ind w:leftChars="94" w:left="226"/>
        <w:jc w:val="both"/>
        <w:textAlignment w:val="center"/>
        <w:rPr>
          <w:rFonts w:ascii="華康細明體" w:eastAsia="華康細明體" w:hAnsi="標楷體" w:hint="eastAsia"/>
          <w:kern w:val="0"/>
          <w:sz w:val="21"/>
          <w:szCs w:val="21"/>
        </w:rPr>
      </w:pPr>
      <w:r>
        <w:rPr>
          <w:rFonts w:ascii="華康細明體" w:eastAsia="華康細明體" w:hAnsi="標楷體" w:hint="eastAsia"/>
          <w:kern w:val="0"/>
          <w:sz w:val="21"/>
          <w:szCs w:val="21"/>
        </w:rPr>
        <w:t xml:space="preserve">　　前項人員支領之退休金，依第二十七條第二項及第二十九條規定計算。支領月退休金者，其每月退休所得應依第三十八條及第三十九條規定辦理。</w:t>
      </w:r>
    </w:p>
    <w:p w:rsidR="008527EE" w:rsidRDefault="008527EE" w:rsidP="008527EE">
      <w:pPr>
        <w:kinsoku w:val="0"/>
        <w:overflowPunct w:val="0"/>
        <w:autoSpaceDE w:val="0"/>
        <w:snapToGrid w:val="0"/>
        <w:spacing w:line="500" w:lineRule="exact"/>
        <w:ind w:leftChars="94" w:left="226"/>
        <w:jc w:val="both"/>
        <w:textAlignment w:val="center"/>
        <w:rPr>
          <w:rFonts w:ascii="華康細明體" w:eastAsia="華康細明體" w:hAnsi="標楷體" w:hint="eastAsia"/>
          <w:kern w:val="0"/>
          <w:sz w:val="21"/>
          <w:szCs w:val="21"/>
        </w:rPr>
      </w:pPr>
      <w:r>
        <w:rPr>
          <w:rFonts w:ascii="華康細明體" w:eastAsia="華康細明體" w:hAnsi="標楷體" w:hint="eastAsia"/>
          <w:kern w:val="0"/>
          <w:sz w:val="21"/>
          <w:szCs w:val="21"/>
        </w:rPr>
        <w:t xml:space="preserve">　　第一項人員於</w:t>
      </w:r>
      <w:r>
        <w:rPr>
          <w:rFonts w:ascii="華康細明體" w:eastAsia="華康細明體" w:hAnsi="標楷體" w:hint="eastAsia"/>
          <w:color w:val="FF0000"/>
          <w:kern w:val="0"/>
          <w:sz w:val="21"/>
          <w:szCs w:val="21"/>
          <w:u w:val="single"/>
        </w:rPr>
        <w:t>尚未支領本條所定退休金之前</w:t>
      </w:r>
      <w:r>
        <w:rPr>
          <w:rFonts w:ascii="華康細明體" w:eastAsia="華康細明體" w:hAnsi="標楷體" w:hint="eastAsia"/>
          <w:kern w:val="0"/>
          <w:sz w:val="21"/>
          <w:szCs w:val="21"/>
        </w:rPr>
        <w:t>死亡者，得由其第四十三條所定遺族，依第九條規定申請發還其本人原繳付之退撫基金費用本息。</w:t>
      </w:r>
    </w:p>
    <w:p w:rsidR="008527EE" w:rsidRDefault="008527EE" w:rsidP="008527EE">
      <w:pPr>
        <w:kinsoku w:val="0"/>
        <w:overflowPunct w:val="0"/>
        <w:autoSpaceDE w:val="0"/>
        <w:snapToGrid w:val="0"/>
        <w:spacing w:line="500" w:lineRule="exact"/>
        <w:ind w:leftChars="94" w:left="226"/>
        <w:jc w:val="both"/>
        <w:textAlignment w:val="center"/>
        <w:rPr>
          <w:rFonts w:ascii="華康細明體" w:eastAsia="華康細明體" w:hAnsi="標楷體" w:hint="eastAsia"/>
          <w:kern w:val="0"/>
          <w:sz w:val="21"/>
          <w:szCs w:val="21"/>
        </w:rPr>
      </w:pPr>
      <w:r>
        <w:rPr>
          <w:rFonts w:ascii="華康細明體" w:eastAsia="華康細明體" w:hAnsi="標楷體" w:hint="eastAsia"/>
          <w:kern w:val="0"/>
          <w:sz w:val="21"/>
          <w:szCs w:val="21"/>
        </w:rPr>
        <w:t xml:space="preserve">　　第一項人員有下列情形之</w:t>
      </w:r>
      <w:proofErr w:type="gramStart"/>
      <w:r>
        <w:rPr>
          <w:rFonts w:ascii="華康細明體" w:eastAsia="華康細明體" w:hAnsi="標楷體" w:hint="eastAsia"/>
          <w:kern w:val="0"/>
          <w:sz w:val="21"/>
          <w:szCs w:val="21"/>
        </w:rPr>
        <w:t>一</w:t>
      </w:r>
      <w:proofErr w:type="gramEnd"/>
      <w:r>
        <w:rPr>
          <w:rFonts w:ascii="華康細明體" w:eastAsia="華康細明體" w:hAnsi="標楷體" w:hint="eastAsia"/>
          <w:kern w:val="0"/>
          <w:sz w:val="21"/>
          <w:szCs w:val="21"/>
        </w:rPr>
        <w:t>者，不適用第一項及第二項規定：</w:t>
      </w:r>
    </w:p>
    <w:p w:rsidR="008527EE" w:rsidRDefault="008527EE" w:rsidP="008527EE">
      <w:pPr>
        <w:kinsoku w:val="0"/>
        <w:overflowPunct w:val="0"/>
        <w:autoSpaceDE w:val="0"/>
        <w:snapToGrid w:val="0"/>
        <w:spacing w:line="500" w:lineRule="exact"/>
        <w:ind w:leftChars="94" w:left="495" w:hangingChars="128" w:hanging="269"/>
        <w:jc w:val="both"/>
        <w:textAlignment w:val="center"/>
        <w:rPr>
          <w:rFonts w:ascii="華康細明體" w:eastAsia="華康細明體" w:hAnsi="標楷體" w:hint="eastAsia"/>
          <w:kern w:val="0"/>
          <w:sz w:val="21"/>
          <w:szCs w:val="21"/>
        </w:rPr>
      </w:pPr>
      <w:r>
        <w:rPr>
          <w:rFonts w:ascii="華康細明體" w:eastAsia="華康細明體" w:hAnsi="標楷體" w:hint="eastAsia"/>
          <w:kern w:val="0"/>
          <w:sz w:val="21"/>
          <w:szCs w:val="21"/>
        </w:rPr>
        <w:t>一、依法被撤職、免職、免除職務。</w:t>
      </w:r>
    </w:p>
    <w:p w:rsidR="008527EE" w:rsidRDefault="008527EE" w:rsidP="008527EE">
      <w:pPr>
        <w:kinsoku w:val="0"/>
        <w:overflowPunct w:val="0"/>
        <w:autoSpaceDE w:val="0"/>
        <w:snapToGrid w:val="0"/>
        <w:spacing w:line="500" w:lineRule="exact"/>
        <w:ind w:leftChars="94" w:left="495" w:hangingChars="128" w:hanging="269"/>
        <w:jc w:val="both"/>
        <w:textAlignment w:val="center"/>
        <w:rPr>
          <w:rFonts w:ascii="華康細明體" w:eastAsia="華康細明體" w:hAnsi="標楷體" w:hint="eastAsia"/>
          <w:kern w:val="0"/>
          <w:sz w:val="21"/>
          <w:szCs w:val="21"/>
        </w:rPr>
      </w:pPr>
      <w:r>
        <w:rPr>
          <w:rFonts w:ascii="華康細明體" w:eastAsia="華康細明體" w:hAnsi="標楷體" w:hint="eastAsia"/>
          <w:kern w:val="0"/>
          <w:sz w:val="21"/>
          <w:szCs w:val="21"/>
        </w:rPr>
        <w:t>二、第一項所定六個月辦理期限屆滿時，有第七十五條所定喪失辦理退休權利之法定事由。</w:t>
      </w:r>
    </w:p>
    <w:p w:rsidR="008527EE" w:rsidRDefault="008527EE" w:rsidP="008527EE">
      <w:pPr>
        <w:kinsoku w:val="0"/>
        <w:overflowPunct w:val="0"/>
        <w:autoSpaceDE w:val="0"/>
        <w:snapToGrid w:val="0"/>
        <w:spacing w:line="500" w:lineRule="exact"/>
        <w:ind w:leftChars="94" w:left="495" w:hangingChars="128" w:hanging="269"/>
        <w:jc w:val="both"/>
        <w:textAlignment w:val="center"/>
        <w:rPr>
          <w:rFonts w:ascii="華康細明體" w:eastAsia="華康細明體" w:hAnsi="標楷體" w:hint="eastAsia"/>
          <w:kern w:val="0"/>
          <w:sz w:val="21"/>
          <w:szCs w:val="21"/>
        </w:rPr>
      </w:pPr>
      <w:r>
        <w:rPr>
          <w:rFonts w:ascii="華康細明體" w:eastAsia="華康細明體" w:hAnsi="標楷體" w:hint="eastAsia"/>
          <w:kern w:val="0"/>
          <w:sz w:val="21"/>
          <w:szCs w:val="21"/>
        </w:rPr>
        <w:t>三、第一項所定六個月辦理期限屆滿時，有第二十四條第一項所定不得受理退休案之情事。</w:t>
      </w:r>
    </w:p>
    <w:p w:rsidR="008527EE" w:rsidRDefault="008527EE" w:rsidP="008527EE">
      <w:pPr>
        <w:spacing w:line="500" w:lineRule="exact"/>
        <w:rPr>
          <w:rFonts w:ascii="標楷體" w:eastAsia="標楷體" w:hAnsi="標楷體" w:hint="eastAsia"/>
          <w:sz w:val="28"/>
          <w:szCs w:val="28"/>
        </w:rPr>
      </w:pPr>
      <w:r>
        <w:rPr>
          <w:rFonts w:ascii="華康細明體" w:eastAsia="華康細明體" w:hAnsi="標楷體" w:hint="eastAsia"/>
          <w:kern w:val="0"/>
          <w:sz w:val="21"/>
          <w:szCs w:val="21"/>
        </w:rPr>
        <w:t xml:space="preserve">　四、所具公務人員年資業依第八十六條第二項規定辦理。</w:t>
      </w:r>
    </w:p>
    <w:p w:rsidR="008527EE" w:rsidRDefault="008527EE" w:rsidP="008527EE">
      <w:pPr>
        <w:kinsoku w:val="0"/>
        <w:overflowPunct w:val="0"/>
        <w:autoSpaceDE w:val="0"/>
        <w:snapToGrid w:val="0"/>
        <w:spacing w:line="500" w:lineRule="exact"/>
        <w:ind w:left="210" w:hangingChars="100" w:hanging="210"/>
        <w:jc w:val="both"/>
        <w:textAlignment w:val="center"/>
        <w:rPr>
          <w:rFonts w:ascii="華康細明體" w:eastAsia="華康細明體" w:hAnsi="標楷體" w:hint="eastAsia"/>
          <w:kern w:val="0"/>
          <w:sz w:val="21"/>
          <w:szCs w:val="21"/>
        </w:rPr>
      </w:pPr>
    </w:p>
    <w:p w:rsidR="008527EE" w:rsidRDefault="008527EE" w:rsidP="008527EE">
      <w:pPr>
        <w:kinsoku w:val="0"/>
        <w:overflowPunct w:val="0"/>
        <w:autoSpaceDE w:val="0"/>
        <w:snapToGrid w:val="0"/>
        <w:spacing w:line="500" w:lineRule="exact"/>
        <w:ind w:left="210" w:hangingChars="100" w:hanging="210"/>
        <w:jc w:val="both"/>
        <w:textAlignment w:val="center"/>
        <w:rPr>
          <w:rFonts w:ascii="華康細明體" w:eastAsia="華康細明體" w:hAnsi="標楷體" w:hint="eastAsia"/>
          <w:kern w:val="0"/>
          <w:sz w:val="21"/>
          <w:szCs w:val="21"/>
        </w:rPr>
      </w:pPr>
      <w:r>
        <w:rPr>
          <w:rFonts w:ascii="華康細明體" w:eastAsia="華康細明體" w:hAnsi="標楷體" w:hint="eastAsia"/>
          <w:kern w:val="0"/>
          <w:sz w:val="21"/>
          <w:szCs w:val="21"/>
        </w:rPr>
        <w:t>第八十六條　公務人員依本法</w:t>
      </w:r>
      <w:proofErr w:type="gramStart"/>
      <w:r>
        <w:rPr>
          <w:rFonts w:ascii="華康細明體" w:eastAsia="華康細明體" w:hAnsi="標楷體" w:hint="eastAsia"/>
          <w:kern w:val="0"/>
          <w:sz w:val="21"/>
          <w:szCs w:val="21"/>
        </w:rPr>
        <w:t>辦理屆齡或</w:t>
      </w:r>
      <w:proofErr w:type="gramEnd"/>
      <w:r>
        <w:rPr>
          <w:rFonts w:ascii="華康細明體" w:eastAsia="華康細明體" w:hAnsi="標楷體" w:hint="eastAsia"/>
          <w:kern w:val="0"/>
          <w:sz w:val="21"/>
          <w:szCs w:val="21"/>
        </w:rPr>
        <w:t>命令退休且任職年資未滿十五年者，得</w:t>
      </w:r>
      <w:proofErr w:type="gramStart"/>
      <w:r>
        <w:rPr>
          <w:rFonts w:ascii="華康細明體" w:eastAsia="華康細明體" w:hAnsi="標楷體" w:hint="eastAsia"/>
          <w:kern w:val="0"/>
          <w:sz w:val="21"/>
          <w:szCs w:val="21"/>
        </w:rPr>
        <w:t>併計曾</w:t>
      </w:r>
      <w:proofErr w:type="gramEnd"/>
      <w:r>
        <w:rPr>
          <w:rFonts w:ascii="華康細明體" w:eastAsia="華康細明體" w:hAnsi="標楷體" w:hint="eastAsia"/>
          <w:kern w:val="0"/>
          <w:sz w:val="21"/>
          <w:szCs w:val="21"/>
        </w:rPr>
        <w:t>任適用</w:t>
      </w:r>
      <w:proofErr w:type="gramStart"/>
      <w:r>
        <w:rPr>
          <w:rFonts w:ascii="華康細明體" w:eastAsia="華康細明體" w:hAnsi="標楷體" w:hint="eastAsia"/>
          <w:kern w:val="0"/>
          <w:sz w:val="21"/>
          <w:szCs w:val="21"/>
        </w:rPr>
        <w:t>其他職域職業</w:t>
      </w:r>
      <w:proofErr w:type="gramEnd"/>
      <w:r>
        <w:rPr>
          <w:rFonts w:ascii="華康細明體" w:eastAsia="華康細明體" w:hAnsi="標楷體" w:hint="eastAsia"/>
          <w:kern w:val="0"/>
          <w:sz w:val="21"/>
          <w:szCs w:val="21"/>
        </w:rPr>
        <w:t>退休金法令且未曾辦理退休（職、伍）、資遣或年資結算已領取退離給與之年資，成就請領月退休金條件。</w:t>
      </w:r>
    </w:p>
    <w:p w:rsidR="008527EE" w:rsidRDefault="008527EE" w:rsidP="008527EE">
      <w:pPr>
        <w:kinsoku w:val="0"/>
        <w:overflowPunct w:val="0"/>
        <w:autoSpaceDE w:val="0"/>
        <w:snapToGrid w:val="0"/>
        <w:spacing w:line="500" w:lineRule="exact"/>
        <w:ind w:leftChars="82" w:left="197"/>
        <w:jc w:val="both"/>
        <w:textAlignment w:val="center"/>
        <w:rPr>
          <w:rFonts w:ascii="華康細明體" w:eastAsia="華康細明體" w:hAnsi="標楷體" w:hint="eastAsia"/>
          <w:kern w:val="0"/>
          <w:sz w:val="21"/>
          <w:szCs w:val="21"/>
        </w:rPr>
      </w:pPr>
      <w:r>
        <w:rPr>
          <w:rFonts w:ascii="華康細明體" w:eastAsia="華康細明體" w:hAnsi="標楷體" w:hint="eastAsia"/>
          <w:kern w:val="0"/>
          <w:sz w:val="21"/>
          <w:szCs w:val="21"/>
        </w:rPr>
        <w:t xml:space="preserve">　　公務人員任職滿五年，於本法公布施行後</w:t>
      </w:r>
      <w:r>
        <w:rPr>
          <w:rFonts w:ascii="華康細明體" w:eastAsia="華康細明體" w:hAnsi="標楷體" w:hint="eastAsia"/>
          <w:color w:val="FF0000"/>
          <w:kern w:val="0"/>
          <w:sz w:val="21"/>
          <w:szCs w:val="21"/>
          <w:u w:val="single"/>
        </w:rPr>
        <w:t>未辦理</w:t>
      </w:r>
      <w:r>
        <w:rPr>
          <w:rFonts w:ascii="華康細明體" w:eastAsia="華康細明體" w:hAnsi="標楷體" w:hint="eastAsia"/>
          <w:kern w:val="0"/>
          <w:sz w:val="21"/>
          <w:szCs w:val="21"/>
        </w:rPr>
        <w:t>退休或資遣而離職且未支領退撫給與者，</w:t>
      </w:r>
      <w:proofErr w:type="gramStart"/>
      <w:r>
        <w:rPr>
          <w:rFonts w:ascii="華康細明體" w:eastAsia="華康細明體" w:hAnsi="標楷體" w:hint="eastAsia"/>
          <w:kern w:val="0"/>
          <w:sz w:val="21"/>
          <w:szCs w:val="21"/>
        </w:rPr>
        <w:t>於轉任其他職域工作</w:t>
      </w:r>
      <w:proofErr w:type="gramEnd"/>
      <w:r>
        <w:rPr>
          <w:rFonts w:ascii="華康細明體" w:eastAsia="華康細明體" w:hAnsi="標楷體" w:hint="eastAsia"/>
          <w:kern w:val="0"/>
          <w:sz w:val="21"/>
          <w:szCs w:val="21"/>
        </w:rPr>
        <w:t>後辦理退休(職)時，得</w:t>
      </w:r>
      <w:proofErr w:type="gramStart"/>
      <w:r>
        <w:rPr>
          <w:rFonts w:ascii="華康細明體" w:eastAsia="華康細明體" w:hAnsi="標楷體" w:hint="eastAsia"/>
          <w:kern w:val="0"/>
          <w:sz w:val="21"/>
          <w:szCs w:val="21"/>
        </w:rPr>
        <w:t>併計原</w:t>
      </w:r>
      <w:proofErr w:type="gramEnd"/>
      <w:r>
        <w:rPr>
          <w:rFonts w:ascii="華康細明體" w:eastAsia="華康細明體" w:hAnsi="標楷體" w:hint="eastAsia"/>
          <w:kern w:val="0"/>
          <w:sz w:val="21"/>
          <w:szCs w:val="21"/>
        </w:rPr>
        <w:t>公務人員年資成就請領月退休金條件，並於年滿六十五歲之日起六個月內，以書面檢同相關證明文件，送原服務機關函轉審定機關審定其年資及月退休金。</w:t>
      </w:r>
    </w:p>
    <w:p w:rsidR="008527EE" w:rsidRDefault="008527EE" w:rsidP="008527EE">
      <w:pPr>
        <w:kinsoku w:val="0"/>
        <w:overflowPunct w:val="0"/>
        <w:autoSpaceDE w:val="0"/>
        <w:snapToGrid w:val="0"/>
        <w:spacing w:line="500" w:lineRule="exact"/>
        <w:ind w:leftChars="82" w:left="197"/>
        <w:jc w:val="both"/>
        <w:textAlignment w:val="center"/>
        <w:rPr>
          <w:rFonts w:ascii="華康細明體" w:eastAsia="華康細明體" w:hAnsi="標楷體" w:hint="eastAsia"/>
          <w:kern w:val="0"/>
          <w:sz w:val="21"/>
          <w:szCs w:val="21"/>
        </w:rPr>
      </w:pPr>
      <w:r>
        <w:rPr>
          <w:rFonts w:ascii="華康細明體" w:eastAsia="華康細明體" w:hAnsi="標楷體" w:hint="eastAsia"/>
          <w:kern w:val="0"/>
          <w:sz w:val="21"/>
          <w:szCs w:val="21"/>
        </w:rPr>
        <w:t xml:space="preserve">　　前項人員支領之月退休金，依第二十七條第二項及第二十九條規定計算。其每月退休所得應依第三十八條及第三十九條規定辦理。</w:t>
      </w:r>
    </w:p>
    <w:p w:rsidR="008527EE" w:rsidRDefault="008527EE" w:rsidP="008527EE">
      <w:pPr>
        <w:kinsoku w:val="0"/>
        <w:overflowPunct w:val="0"/>
        <w:autoSpaceDE w:val="0"/>
        <w:snapToGrid w:val="0"/>
        <w:spacing w:line="500" w:lineRule="exact"/>
        <w:ind w:leftChars="82" w:left="197"/>
        <w:jc w:val="both"/>
        <w:textAlignment w:val="center"/>
        <w:rPr>
          <w:rFonts w:ascii="華康細明體" w:eastAsia="華康細明體" w:hAnsi="標楷體" w:hint="eastAsia"/>
          <w:kern w:val="0"/>
          <w:sz w:val="21"/>
          <w:szCs w:val="21"/>
        </w:rPr>
      </w:pPr>
      <w:r>
        <w:rPr>
          <w:rFonts w:ascii="華康細明體" w:eastAsia="華康細明體" w:hAnsi="標楷體" w:hint="eastAsia"/>
          <w:kern w:val="0"/>
          <w:sz w:val="21"/>
          <w:szCs w:val="21"/>
        </w:rPr>
        <w:t xml:space="preserve">　　第二項人員有下列情形之</w:t>
      </w:r>
      <w:proofErr w:type="gramStart"/>
      <w:r>
        <w:rPr>
          <w:rFonts w:ascii="華康細明體" w:eastAsia="華康細明體" w:hAnsi="標楷體" w:hint="eastAsia"/>
          <w:kern w:val="0"/>
          <w:sz w:val="21"/>
          <w:szCs w:val="21"/>
        </w:rPr>
        <w:t>一</w:t>
      </w:r>
      <w:proofErr w:type="gramEnd"/>
      <w:r>
        <w:rPr>
          <w:rFonts w:ascii="華康細明體" w:eastAsia="華康細明體" w:hAnsi="標楷體" w:hint="eastAsia"/>
          <w:kern w:val="0"/>
          <w:sz w:val="21"/>
          <w:szCs w:val="21"/>
        </w:rPr>
        <w:t>者，不適用第二項規定：</w:t>
      </w:r>
    </w:p>
    <w:p w:rsidR="008527EE" w:rsidRDefault="008527EE" w:rsidP="008527EE">
      <w:pPr>
        <w:kinsoku w:val="0"/>
        <w:overflowPunct w:val="0"/>
        <w:autoSpaceDE w:val="0"/>
        <w:snapToGrid w:val="0"/>
        <w:spacing w:line="500" w:lineRule="exact"/>
        <w:ind w:leftChars="94" w:left="449" w:hangingChars="106" w:hanging="223"/>
        <w:jc w:val="both"/>
        <w:textAlignment w:val="center"/>
        <w:rPr>
          <w:rFonts w:ascii="華康細明體" w:eastAsia="華康細明體" w:hAnsi="標楷體" w:hint="eastAsia"/>
          <w:kern w:val="0"/>
          <w:sz w:val="21"/>
          <w:szCs w:val="21"/>
        </w:rPr>
      </w:pPr>
      <w:r>
        <w:rPr>
          <w:rFonts w:ascii="華康細明體" w:eastAsia="華康細明體" w:hAnsi="標楷體" w:hint="eastAsia"/>
          <w:kern w:val="0"/>
          <w:sz w:val="21"/>
          <w:szCs w:val="21"/>
        </w:rPr>
        <w:t>一、依法被撤職、免職</w:t>
      </w:r>
      <w:r>
        <w:rPr>
          <w:rFonts w:ascii="華康細明體" w:eastAsia="華康細明體" w:hAnsi="標楷體" w:hint="eastAsia"/>
          <w:color w:val="FF0000"/>
          <w:kern w:val="0"/>
          <w:sz w:val="21"/>
          <w:szCs w:val="21"/>
          <w:u w:val="single"/>
        </w:rPr>
        <w:t>或</w:t>
      </w:r>
      <w:r>
        <w:rPr>
          <w:rFonts w:ascii="華康細明體" w:eastAsia="華康細明體" w:hAnsi="標楷體" w:hint="eastAsia"/>
          <w:kern w:val="0"/>
          <w:sz w:val="21"/>
          <w:szCs w:val="21"/>
        </w:rPr>
        <w:t>免除職務。</w:t>
      </w:r>
    </w:p>
    <w:p w:rsidR="008527EE" w:rsidRDefault="008527EE" w:rsidP="008527EE">
      <w:pPr>
        <w:kinsoku w:val="0"/>
        <w:overflowPunct w:val="0"/>
        <w:autoSpaceDE w:val="0"/>
        <w:snapToGrid w:val="0"/>
        <w:spacing w:line="500" w:lineRule="exact"/>
        <w:ind w:leftChars="94" w:left="449" w:hangingChars="106" w:hanging="223"/>
        <w:jc w:val="both"/>
        <w:textAlignment w:val="center"/>
        <w:rPr>
          <w:rFonts w:ascii="華康細明體" w:eastAsia="華康細明體" w:hAnsi="標楷體" w:hint="eastAsia"/>
          <w:kern w:val="0"/>
          <w:sz w:val="21"/>
          <w:szCs w:val="21"/>
        </w:rPr>
      </w:pPr>
      <w:r>
        <w:rPr>
          <w:rFonts w:ascii="華康細明體" w:eastAsia="華康細明體" w:hAnsi="標楷體" w:hint="eastAsia"/>
          <w:kern w:val="0"/>
          <w:sz w:val="21"/>
          <w:szCs w:val="21"/>
        </w:rPr>
        <w:t>二、第二項所定六個月辦理期限屆滿時，有第七十五條所定喪失辦理退休權利之法定事由。</w:t>
      </w:r>
    </w:p>
    <w:p w:rsidR="008527EE" w:rsidRDefault="008527EE" w:rsidP="008527EE">
      <w:pPr>
        <w:kinsoku w:val="0"/>
        <w:overflowPunct w:val="0"/>
        <w:autoSpaceDE w:val="0"/>
        <w:snapToGrid w:val="0"/>
        <w:spacing w:line="500" w:lineRule="exact"/>
        <w:ind w:leftChars="94" w:left="449" w:hangingChars="106" w:hanging="223"/>
        <w:jc w:val="both"/>
        <w:textAlignment w:val="center"/>
        <w:rPr>
          <w:rFonts w:ascii="華康細明體" w:eastAsia="華康細明體" w:hAnsi="標楷體" w:hint="eastAsia"/>
          <w:kern w:val="0"/>
          <w:sz w:val="21"/>
          <w:szCs w:val="21"/>
        </w:rPr>
      </w:pPr>
      <w:r>
        <w:rPr>
          <w:rFonts w:ascii="華康細明體" w:eastAsia="華康細明體" w:hAnsi="標楷體" w:hint="eastAsia"/>
          <w:kern w:val="0"/>
          <w:sz w:val="21"/>
          <w:szCs w:val="21"/>
        </w:rPr>
        <w:t>三、第二項所定六個月辦理期限屆滿時，有第二十四條第一項所定不得受理退休案之情事。</w:t>
      </w:r>
    </w:p>
    <w:p w:rsidR="008527EE" w:rsidRDefault="008527EE" w:rsidP="008527EE">
      <w:pPr>
        <w:kinsoku w:val="0"/>
        <w:overflowPunct w:val="0"/>
        <w:autoSpaceDE w:val="0"/>
        <w:snapToGrid w:val="0"/>
        <w:spacing w:line="500" w:lineRule="exact"/>
        <w:ind w:leftChars="82" w:left="197"/>
        <w:jc w:val="both"/>
        <w:textAlignment w:val="center"/>
        <w:rPr>
          <w:rFonts w:ascii="華康細明體" w:eastAsia="華康細明體" w:hAnsi="標楷體" w:hint="eastAsia"/>
          <w:kern w:val="0"/>
          <w:sz w:val="21"/>
          <w:szCs w:val="21"/>
        </w:rPr>
      </w:pPr>
      <w:r>
        <w:rPr>
          <w:rFonts w:ascii="華康細明體" w:eastAsia="華康細明體" w:hAnsi="標楷體" w:hint="eastAsia"/>
          <w:kern w:val="0"/>
          <w:sz w:val="21"/>
          <w:szCs w:val="21"/>
        </w:rPr>
        <w:lastRenderedPageBreak/>
        <w:t xml:space="preserve">　　第二項人員於</w:t>
      </w:r>
      <w:r>
        <w:rPr>
          <w:rFonts w:ascii="華康細明體" w:eastAsia="華康細明體" w:hAnsi="標楷體" w:hint="eastAsia"/>
          <w:color w:val="FF0000"/>
          <w:kern w:val="0"/>
          <w:sz w:val="21"/>
          <w:szCs w:val="21"/>
          <w:u w:val="single"/>
        </w:rPr>
        <w:t>尚未支領本條所定退休金之前</w:t>
      </w:r>
      <w:r>
        <w:rPr>
          <w:rFonts w:ascii="華康細明體" w:eastAsia="華康細明體" w:hAnsi="標楷體" w:hint="eastAsia"/>
          <w:kern w:val="0"/>
          <w:sz w:val="21"/>
          <w:szCs w:val="21"/>
        </w:rPr>
        <w:t>死亡者，得由其第四十三條所定遺族，依第九條規定申請發還其本人原繳付之退撫基金費用本息。</w:t>
      </w:r>
    </w:p>
    <w:p w:rsidR="008527EE" w:rsidRDefault="008527EE" w:rsidP="008527EE">
      <w:pPr>
        <w:kinsoku w:val="0"/>
        <w:overflowPunct w:val="0"/>
        <w:autoSpaceDE w:val="0"/>
        <w:snapToGrid w:val="0"/>
        <w:spacing w:line="500" w:lineRule="exact"/>
        <w:ind w:leftChars="82" w:left="197"/>
        <w:jc w:val="both"/>
        <w:textAlignment w:val="center"/>
        <w:rPr>
          <w:rFonts w:ascii="華康細明體" w:eastAsia="華康細明體" w:hAnsi="標楷體" w:hint="eastAsia"/>
          <w:kern w:val="0"/>
          <w:sz w:val="21"/>
          <w:szCs w:val="21"/>
        </w:rPr>
      </w:pPr>
      <w:r>
        <w:rPr>
          <w:rFonts w:ascii="華康細明體" w:eastAsia="華康細明體" w:hAnsi="標楷體" w:hint="eastAsia"/>
          <w:kern w:val="0"/>
          <w:sz w:val="21"/>
          <w:szCs w:val="21"/>
        </w:rPr>
        <w:t xml:space="preserve">　　前條及第二項人員於月退休金支領期間死亡者，其遺族不適用</w:t>
      </w:r>
      <w:proofErr w:type="gramStart"/>
      <w:r>
        <w:rPr>
          <w:rFonts w:ascii="華康細明體" w:eastAsia="華康細明體" w:hAnsi="標楷體" w:hint="eastAsia"/>
          <w:kern w:val="0"/>
          <w:sz w:val="21"/>
          <w:szCs w:val="21"/>
        </w:rPr>
        <w:t>本法遺屬年金或遺屬</w:t>
      </w:r>
      <w:proofErr w:type="gramEnd"/>
      <w:r>
        <w:rPr>
          <w:rFonts w:ascii="華康細明體" w:eastAsia="華康細明體" w:hAnsi="標楷體" w:hint="eastAsia"/>
          <w:kern w:val="0"/>
          <w:sz w:val="21"/>
          <w:szCs w:val="21"/>
        </w:rPr>
        <w:t>一次金之規定。</w:t>
      </w:r>
    </w:p>
    <w:p w:rsidR="008527EE" w:rsidRDefault="008527EE" w:rsidP="008527EE">
      <w:pPr>
        <w:tabs>
          <w:tab w:val="left" w:pos="2520"/>
        </w:tabs>
        <w:kinsoku w:val="0"/>
        <w:overflowPunct w:val="0"/>
        <w:autoSpaceDE w:val="0"/>
        <w:snapToGrid w:val="0"/>
        <w:spacing w:line="500" w:lineRule="exact"/>
        <w:ind w:rightChars="50" w:right="120"/>
        <w:jc w:val="both"/>
        <w:textAlignment w:val="center"/>
        <w:rPr>
          <w:rFonts w:ascii="華康細明體" w:eastAsia="華康細明體" w:hint="eastAsia"/>
          <w:kern w:val="0"/>
          <w:sz w:val="21"/>
          <w:szCs w:val="21"/>
        </w:rPr>
      </w:pPr>
      <w:r>
        <w:rPr>
          <w:rFonts w:ascii="華康細明體" w:eastAsia="華康細明體" w:hint="eastAsia"/>
          <w:kern w:val="0"/>
          <w:sz w:val="21"/>
          <w:szCs w:val="21"/>
        </w:rPr>
        <w:t>第八十七條　依前二條規定支領退休金者，亦適用第七十九條及第八十條規定。</w:t>
      </w:r>
    </w:p>
    <w:p w:rsidR="008527EE" w:rsidRDefault="008527EE" w:rsidP="008527EE">
      <w:pPr>
        <w:kinsoku w:val="0"/>
        <w:overflowPunct w:val="0"/>
        <w:autoSpaceDE w:val="0"/>
        <w:snapToGrid w:val="0"/>
        <w:spacing w:line="500" w:lineRule="exact"/>
        <w:ind w:leftChars="82" w:left="197"/>
        <w:jc w:val="both"/>
        <w:textAlignment w:val="center"/>
        <w:rPr>
          <w:rFonts w:ascii="華康細明體" w:eastAsia="華康細明體" w:hint="eastAsia"/>
          <w:kern w:val="0"/>
          <w:sz w:val="21"/>
          <w:szCs w:val="21"/>
        </w:rPr>
      </w:pPr>
      <w:r>
        <w:rPr>
          <w:rFonts w:ascii="華康細明體" w:eastAsia="華康細明體" w:hint="eastAsia"/>
          <w:kern w:val="0"/>
          <w:sz w:val="21"/>
          <w:szCs w:val="21"/>
        </w:rPr>
        <w:t xml:space="preserve">  　依前二條規定支領月退休金者，於支領月退休金</w:t>
      </w:r>
      <w:proofErr w:type="gramStart"/>
      <w:r>
        <w:rPr>
          <w:rFonts w:ascii="華康細明體" w:eastAsia="華康細明體" w:hint="eastAsia"/>
          <w:kern w:val="0"/>
          <w:sz w:val="21"/>
          <w:szCs w:val="21"/>
        </w:rPr>
        <w:t>期間，</w:t>
      </w:r>
      <w:proofErr w:type="gramEnd"/>
      <w:r>
        <w:rPr>
          <w:rFonts w:ascii="華康細明體" w:eastAsia="華康細明體" w:hint="eastAsia"/>
          <w:kern w:val="0"/>
          <w:sz w:val="21"/>
          <w:szCs w:val="21"/>
        </w:rPr>
        <w:t>亦適用第七十一條、第七十二條及第七十六條至第七十八條規定。</w:t>
      </w:r>
    </w:p>
    <w:p w:rsidR="008527EE" w:rsidRPr="008527EE" w:rsidRDefault="008527EE" w:rsidP="008527EE">
      <w:pPr>
        <w:pStyle w:val="a7"/>
        <w:ind w:left="1200" w:hanging="1200"/>
        <w:rPr>
          <w:rFonts w:hint="eastAsia"/>
        </w:rPr>
      </w:pPr>
    </w:p>
    <w:p w:rsidR="008527EE" w:rsidRDefault="008527EE">
      <w:pPr>
        <w:widowControl/>
        <w:rPr>
          <w:rFonts w:ascii="標楷體" w:eastAsia="標楷體" w:hAnsi="標楷體"/>
          <w:sz w:val="32"/>
          <w:szCs w:val="32"/>
          <w:shd w:val="pct15" w:color="auto" w:fill="FFFFFF"/>
        </w:rPr>
      </w:pPr>
    </w:p>
    <w:p w:rsidR="008527EE" w:rsidRDefault="008527EE">
      <w:pPr>
        <w:widowControl/>
        <w:rPr>
          <w:rFonts w:ascii="標楷體" w:eastAsia="標楷體" w:hAnsi="標楷體"/>
          <w:sz w:val="32"/>
          <w:szCs w:val="32"/>
          <w:shd w:val="pct15" w:color="auto" w:fill="FFFFFF"/>
        </w:rPr>
      </w:pPr>
    </w:p>
    <w:p w:rsidR="008527EE" w:rsidRPr="008527EE" w:rsidRDefault="008527EE" w:rsidP="008527EE">
      <w:pPr>
        <w:widowControl/>
        <w:rPr>
          <w:rFonts w:ascii="標楷體" w:eastAsia="標楷體" w:hAnsi="標楷體" w:hint="eastAsia"/>
          <w:sz w:val="32"/>
          <w:szCs w:val="32"/>
          <w:shd w:val="pct15" w:color="auto" w:fill="FFFFFF"/>
        </w:rPr>
      </w:pPr>
    </w:p>
    <w:p w:rsidR="006045BE" w:rsidRPr="008527EE" w:rsidRDefault="006045BE" w:rsidP="00A520D9"/>
    <w:sectPr w:rsidR="006045BE" w:rsidRPr="008527EE" w:rsidSect="008527EE">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3CA" w:rsidRDefault="009463CA">
      <w:r>
        <w:separator/>
      </w:r>
    </w:p>
  </w:endnote>
  <w:endnote w:type="continuationSeparator" w:id="0">
    <w:p w:rsidR="009463CA" w:rsidRDefault="0094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微軟正黑體"/>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06081"/>
      <w:docPartObj>
        <w:docPartGallery w:val="Page Numbers (Bottom of Page)"/>
        <w:docPartUnique/>
      </w:docPartObj>
    </w:sdtPr>
    <w:sdtEndPr/>
    <w:sdtContent>
      <w:p w:rsidR="00BC2C48" w:rsidRDefault="007F5D4F">
        <w:pPr>
          <w:pStyle w:val="a3"/>
          <w:jc w:val="center"/>
        </w:pPr>
        <w:r>
          <w:fldChar w:fldCharType="begin"/>
        </w:r>
        <w:r>
          <w:instrText>PAGE   \* MERGEFORMAT</w:instrText>
        </w:r>
        <w:r>
          <w:fldChar w:fldCharType="separate"/>
        </w:r>
        <w:r w:rsidR="008527EE" w:rsidRPr="008527EE">
          <w:rPr>
            <w:noProof/>
            <w:lang w:val="zh-TW"/>
          </w:rPr>
          <w:t>16</w:t>
        </w:r>
        <w:r>
          <w:fldChar w:fldCharType="end"/>
        </w:r>
      </w:p>
    </w:sdtContent>
  </w:sdt>
  <w:p w:rsidR="00BC2C48" w:rsidRDefault="008527E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1E" w:rsidRDefault="00F6571E">
    <w:pPr>
      <w:pStyle w:val="a3"/>
      <w:jc w:val="center"/>
    </w:pPr>
  </w:p>
  <w:p w:rsidR="00F6571E" w:rsidRDefault="00F6571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09611"/>
      <w:docPartObj>
        <w:docPartGallery w:val="Page Numbers (Bottom of Page)"/>
        <w:docPartUnique/>
      </w:docPartObj>
    </w:sdtPr>
    <w:sdtContent>
      <w:p w:rsidR="00F6571E" w:rsidRDefault="00F6571E">
        <w:pPr>
          <w:pStyle w:val="a3"/>
          <w:jc w:val="center"/>
        </w:pPr>
        <w:r>
          <w:fldChar w:fldCharType="begin"/>
        </w:r>
        <w:r>
          <w:instrText>PAGE   \* MERGEFORMAT</w:instrText>
        </w:r>
        <w:r>
          <w:fldChar w:fldCharType="separate"/>
        </w:r>
        <w:r w:rsidR="008527EE" w:rsidRPr="008527EE">
          <w:rPr>
            <w:noProof/>
            <w:lang w:val="zh-TW"/>
          </w:rPr>
          <w:t>1</w:t>
        </w:r>
        <w:r>
          <w:fldChar w:fldCharType="end"/>
        </w:r>
      </w:p>
    </w:sdtContent>
  </w:sdt>
  <w:p w:rsidR="00F6571E" w:rsidRDefault="00F6571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3CA" w:rsidRDefault="009463CA">
      <w:r>
        <w:separator/>
      </w:r>
    </w:p>
  </w:footnote>
  <w:footnote w:type="continuationSeparator" w:id="0">
    <w:p w:rsidR="009463CA" w:rsidRDefault="00946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F5681"/>
    <w:multiLevelType w:val="hybridMultilevel"/>
    <w:tmpl w:val="A30CA812"/>
    <w:lvl w:ilvl="0" w:tplc="2430B41A">
      <w:start w:val="1"/>
      <w:numFmt w:val="taiwaneseCountingThousand"/>
      <w:lvlText w:val="%1、"/>
      <w:lvlJc w:val="left"/>
      <w:pPr>
        <w:ind w:left="72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4F"/>
    <w:rsid w:val="005F49E4"/>
    <w:rsid w:val="006045BE"/>
    <w:rsid w:val="00671062"/>
    <w:rsid w:val="006E1B8D"/>
    <w:rsid w:val="007D0EAB"/>
    <w:rsid w:val="007F5D4F"/>
    <w:rsid w:val="008527EE"/>
    <w:rsid w:val="008806B9"/>
    <w:rsid w:val="009463CA"/>
    <w:rsid w:val="00A520D9"/>
    <w:rsid w:val="00B00BA6"/>
    <w:rsid w:val="00B25AAB"/>
    <w:rsid w:val="00F15585"/>
    <w:rsid w:val="00F6571E"/>
    <w:rsid w:val="00FD3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D4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F5D4F"/>
    <w:pPr>
      <w:tabs>
        <w:tab w:val="center" w:pos="4153"/>
        <w:tab w:val="right" w:pos="8306"/>
      </w:tabs>
      <w:snapToGrid w:val="0"/>
    </w:pPr>
    <w:rPr>
      <w:sz w:val="20"/>
      <w:szCs w:val="20"/>
    </w:rPr>
  </w:style>
  <w:style w:type="character" w:customStyle="1" w:styleId="a4">
    <w:name w:val="頁尾 字元"/>
    <w:basedOn w:val="a0"/>
    <w:link w:val="a3"/>
    <w:uiPriority w:val="99"/>
    <w:rsid w:val="007F5D4F"/>
    <w:rPr>
      <w:rFonts w:ascii="Times New Roman" w:eastAsia="新細明體" w:hAnsi="Times New Roman" w:cs="Times New Roman"/>
      <w:sz w:val="20"/>
      <w:szCs w:val="20"/>
    </w:rPr>
  </w:style>
  <w:style w:type="paragraph" w:styleId="a5">
    <w:name w:val="List Paragraph"/>
    <w:basedOn w:val="a"/>
    <w:uiPriority w:val="34"/>
    <w:qFormat/>
    <w:rsid w:val="007F5D4F"/>
    <w:pPr>
      <w:ind w:leftChars="200" w:left="480"/>
    </w:pPr>
  </w:style>
  <w:style w:type="paragraph" w:customStyle="1" w:styleId="a6">
    <w:name w:val="款"/>
    <w:basedOn w:val="a"/>
    <w:rsid w:val="00671062"/>
    <w:pPr>
      <w:kinsoku w:val="0"/>
      <w:overflowPunct w:val="0"/>
      <w:spacing w:line="500" w:lineRule="exact"/>
      <w:ind w:leftChars="800" w:left="900" w:hangingChars="100" w:hanging="100"/>
      <w:jc w:val="both"/>
      <w:textAlignment w:val="center"/>
    </w:pPr>
    <w:rPr>
      <w:rFonts w:eastAsia="華康細明體"/>
      <w:bCs/>
    </w:rPr>
  </w:style>
  <w:style w:type="paragraph" w:customStyle="1" w:styleId="a7">
    <w:name w:val="條"/>
    <w:basedOn w:val="a"/>
    <w:rsid w:val="00671062"/>
    <w:pPr>
      <w:kinsoku w:val="0"/>
      <w:overflowPunct w:val="0"/>
      <w:spacing w:line="500" w:lineRule="exact"/>
      <w:ind w:left="500" w:hangingChars="500" w:hanging="500"/>
      <w:jc w:val="both"/>
      <w:textAlignment w:val="center"/>
    </w:pPr>
    <w:rPr>
      <w:rFonts w:eastAsia="華康細明體"/>
      <w:bCs/>
    </w:rPr>
  </w:style>
  <w:style w:type="paragraph" w:customStyle="1" w:styleId="a8">
    <w:name w:val="條文內文"/>
    <w:basedOn w:val="a"/>
    <w:next w:val="a"/>
    <w:rsid w:val="00671062"/>
    <w:pPr>
      <w:kinsoku w:val="0"/>
      <w:overflowPunct w:val="0"/>
      <w:spacing w:line="500" w:lineRule="exact"/>
      <w:ind w:leftChars="575" w:left="575" w:firstLineChars="200" w:firstLine="200"/>
      <w:jc w:val="both"/>
      <w:textAlignment w:val="center"/>
    </w:pPr>
    <w:rPr>
      <w:rFonts w:eastAsia="華康細明體"/>
    </w:rPr>
  </w:style>
  <w:style w:type="paragraph" w:styleId="a9">
    <w:name w:val="No Spacing"/>
    <w:link w:val="aa"/>
    <w:uiPriority w:val="1"/>
    <w:qFormat/>
    <w:rsid w:val="00671062"/>
    <w:rPr>
      <w:kern w:val="0"/>
      <w:sz w:val="22"/>
    </w:rPr>
  </w:style>
  <w:style w:type="character" w:customStyle="1" w:styleId="aa">
    <w:name w:val="無間距 字元"/>
    <w:basedOn w:val="a0"/>
    <w:link w:val="a9"/>
    <w:uiPriority w:val="1"/>
    <w:rsid w:val="00671062"/>
    <w:rPr>
      <w:kern w:val="0"/>
      <w:sz w:val="22"/>
    </w:rPr>
  </w:style>
  <w:style w:type="paragraph" w:styleId="ab">
    <w:name w:val="Balloon Text"/>
    <w:basedOn w:val="a"/>
    <w:link w:val="ac"/>
    <w:uiPriority w:val="99"/>
    <w:semiHidden/>
    <w:unhideWhenUsed/>
    <w:rsid w:val="0067106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71062"/>
    <w:rPr>
      <w:rFonts w:asciiTheme="majorHAnsi" w:eastAsiaTheme="majorEastAsia" w:hAnsiTheme="majorHAnsi" w:cstheme="majorBidi"/>
      <w:sz w:val="18"/>
      <w:szCs w:val="18"/>
    </w:rPr>
  </w:style>
  <w:style w:type="paragraph" w:styleId="ad">
    <w:name w:val="header"/>
    <w:basedOn w:val="a"/>
    <w:link w:val="ae"/>
    <w:uiPriority w:val="99"/>
    <w:unhideWhenUsed/>
    <w:rsid w:val="00F6571E"/>
    <w:pPr>
      <w:tabs>
        <w:tab w:val="center" w:pos="4153"/>
        <w:tab w:val="right" w:pos="8306"/>
      </w:tabs>
      <w:snapToGrid w:val="0"/>
    </w:pPr>
    <w:rPr>
      <w:sz w:val="20"/>
      <w:szCs w:val="20"/>
    </w:rPr>
  </w:style>
  <w:style w:type="character" w:customStyle="1" w:styleId="ae">
    <w:name w:val="頁首 字元"/>
    <w:basedOn w:val="a0"/>
    <w:link w:val="ad"/>
    <w:uiPriority w:val="99"/>
    <w:rsid w:val="00F6571E"/>
    <w:rPr>
      <w:rFonts w:ascii="Times New Roman" w:eastAsia="新細明體" w:hAnsi="Times New Roman" w:cs="Times New Roman"/>
      <w:sz w:val="20"/>
      <w:szCs w:val="20"/>
    </w:rPr>
  </w:style>
  <w:style w:type="paragraph" w:customStyle="1" w:styleId="1">
    <w:name w:val="條1"/>
    <w:basedOn w:val="a"/>
    <w:next w:val="a"/>
    <w:rsid w:val="006E1B8D"/>
    <w:pPr>
      <w:kinsoku w:val="0"/>
      <w:overflowPunct w:val="0"/>
      <w:spacing w:line="500" w:lineRule="exact"/>
      <w:ind w:left="375" w:hangingChars="375" w:hanging="375"/>
      <w:jc w:val="both"/>
      <w:textAlignment w:val="center"/>
    </w:pPr>
    <w:rPr>
      <w:rFonts w:eastAsia="華康細明體"/>
    </w:rPr>
  </w:style>
  <w:style w:type="paragraph" w:customStyle="1" w:styleId="10">
    <w:name w:val="條文內文1"/>
    <w:basedOn w:val="a8"/>
    <w:next w:val="a"/>
    <w:rsid w:val="006E1B8D"/>
  </w:style>
  <w:style w:type="paragraph" w:customStyle="1" w:styleId="af">
    <w:name w:val="項"/>
    <w:basedOn w:val="a"/>
    <w:next w:val="a"/>
    <w:rsid w:val="006E1B8D"/>
    <w:pPr>
      <w:kinsoku w:val="0"/>
      <w:overflowPunct w:val="0"/>
      <w:spacing w:line="500" w:lineRule="exact"/>
      <w:ind w:left="100" w:hangingChars="100" w:hanging="100"/>
      <w:jc w:val="both"/>
      <w:textAlignment w:val="center"/>
    </w:pPr>
    <w:rPr>
      <w:rFonts w:eastAsia="華康細明體"/>
    </w:rPr>
  </w:style>
  <w:style w:type="paragraph" w:customStyle="1" w:styleId="af0">
    <w:name w:val="目"/>
    <w:basedOn w:val="a"/>
    <w:next w:val="a"/>
    <w:rsid w:val="006E1B8D"/>
    <w:pPr>
      <w:kinsoku w:val="0"/>
      <w:overflowPunct w:val="0"/>
      <w:spacing w:line="500" w:lineRule="exact"/>
      <w:ind w:left="100" w:hangingChars="100" w:hanging="100"/>
      <w:jc w:val="both"/>
      <w:textAlignment w:val="center"/>
    </w:pPr>
    <w:rPr>
      <w:rFonts w:eastAsia="華康細明體"/>
    </w:rPr>
  </w:style>
  <w:style w:type="table" w:styleId="af1">
    <w:name w:val="Table Grid"/>
    <w:basedOn w:val="a1"/>
    <w:uiPriority w:val="39"/>
    <w:rsid w:val="007D0EAB"/>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D4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F5D4F"/>
    <w:pPr>
      <w:tabs>
        <w:tab w:val="center" w:pos="4153"/>
        <w:tab w:val="right" w:pos="8306"/>
      </w:tabs>
      <w:snapToGrid w:val="0"/>
    </w:pPr>
    <w:rPr>
      <w:sz w:val="20"/>
      <w:szCs w:val="20"/>
    </w:rPr>
  </w:style>
  <w:style w:type="character" w:customStyle="1" w:styleId="a4">
    <w:name w:val="頁尾 字元"/>
    <w:basedOn w:val="a0"/>
    <w:link w:val="a3"/>
    <w:uiPriority w:val="99"/>
    <w:rsid w:val="007F5D4F"/>
    <w:rPr>
      <w:rFonts w:ascii="Times New Roman" w:eastAsia="新細明體" w:hAnsi="Times New Roman" w:cs="Times New Roman"/>
      <w:sz w:val="20"/>
      <w:szCs w:val="20"/>
    </w:rPr>
  </w:style>
  <w:style w:type="paragraph" w:styleId="a5">
    <w:name w:val="List Paragraph"/>
    <w:basedOn w:val="a"/>
    <w:uiPriority w:val="34"/>
    <w:qFormat/>
    <w:rsid w:val="007F5D4F"/>
    <w:pPr>
      <w:ind w:leftChars="200" w:left="480"/>
    </w:pPr>
  </w:style>
  <w:style w:type="paragraph" w:customStyle="1" w:styleId="a6">
    <w:name w:val="款"/>
    <w:basedOn w:val="a"/>
    <w:rsid w:val="00671062"/>
    <w:pPr>
      <w:kinsoku w:val="0"/>
      <w:overflowPunct w:val="0"/>
      <w:spacing w:line="500" w:lineRule="exact"/>
      <w:ind w:leftChars="800" w:left="900" w:hangingChars="100" w:hanging="100"/>
      <w:jc w:val="both"/>
      <w:textAlignment w:val="center"/>
    </w:pPr>
    <w:rPr>
      <w:rFonts w:eastAsia="華康細明體"/>
      <w:bCs/>
    </w:rPr>
  </w:style>
  <w:style w:type="paragraph" w:customStyle="1" w:styleId="a7">
    <w:name w:val="條"/>
    <w:basedOn w:val="a"/>
    <w:rsid w:val="00671062"/>
    <w:pPr>
      <w:kinsoku w:val="0"/>
      <w:overflowPunct w:val="0"/>
      <w:spacing w:line="500" w:lineRule="exact"/>
      <w:ind w:left="500" w:hangingChars="500" w:hanging="500"/>
      <w:jc w:val="both"/>
      <w:textAlignment w:val="center"/>
    </w:pPr>
    <w:rPr>
      <w:rFonts w:eastAsia="華康細明體"/>
      <w:bCs/>
    </w:rPr>
  </w:style>
  <w:style w:type="paragraph" w:customStyle="1" w:styleId="a8">
    <w:name w:val="條文內文"/>
    <w:basedOn w:val="a"/>
    <w:next w:val="a"/>
    <w:rsid w:val="00671062"/>
    <w:pPr>
      <w:kinsoku w:val="0"/>
      <w:overflowPunct w:val="0"/>
      <w:spacing w:line="500" w:lineRule="exact"/>
      <w:ind w:leftChars="575" w:left="575" w:firstLineChars="200" w:firstLine="200"/>
      <w:jc w:val="both"/>
      <w:textAlignment w:val="center"/>
    </w:pPr>
    <w:rPr>
      <w:rFonts w:eastAsia="華康細明體"/>
    </w:rPr>
  </w:style>
  <w:style w:type="paragraph" w:styleId="a9">
    <w:name w:val="No Spacing"/>
    <w:link w:val="aa"/>
    <w:uiPriority w:val="1"/>
    <w:qFormat/>
    <w:rsid w:val="00671062"/>
    <w:rPr>
      <w:kern w:val="0"/>
      <w:sz w:val="22"/>
    </w:rPr>
  </w:style>
  <w:style w:type="character" w:customStyle="1" w:styleId="aa">
    <w:name w:val="無間距 字元"/>
    <w:basedOn w:val="a0"/>
    <w:link w:val="a9"/>
    <w:uiPriority w:val="1"/>
    <w:rsid w:val="00671062"/>
    <w:rPr>
      <w:kern w:val="0"/>
      <w:sz w:val="22"/>
    </w:rPr>
  </w:style>
  <w:style w:type="paragraph" w:styleId="ab">
    <w:name w:val="Balloon Text"/>
    <w:basedOn w:val="a"/>
    <w:link w:val="ac"/>
    <w:uiPriority w:val="99"/>
    <w:semiHidden/>
    <w:unhideWhenUsed/>
    <w:rsid w:val="0067106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71062"/>
    <w:rPr>
      <w:rFonts w:asciiTheme="majorHAnsi" w:eastAsiaTheme="majorEastAsia" w:hAnsiTheme="majorHAnsi" w:cstheme="majorBidi"/>
      <w:sz w:val="18"/>
      <w:szCs w:val="18"/>
    </w:rPr>
  </w:style>
  <w:style w:type="paragraph" w:styleId="ad">
    <w:name w:val="header"/>
    <w:basedOn w:val="a"/>
    <w:link w:val="ae"/>
    <w:uiPriority w:val="99"/>
    <w:unhideWhenUsed/>
    <w:rsid w:val="00F6571E"/>
    <w:pPr>
      <w:tabs>
        <w:tab w:val="center" w:pos="4153"/>
        <w:tab w:val="right" w:pos="8306"/>
      </w:tabs>
      <w:snapToGrid w:val="0"/>
    </w:pPr>
    <w:rPr>
      <w:sz w:val="20"/>
      <w:szCs w:val="20"/>
    </w:rPr>
  </w:style>
  <w:style w:type="character" w:customStyle="1" w:styleId="ae">
    <w:name w:val="頁首 字元"/>
    <w:basedOn w:val="a0"/>
    <w:link w:val="ad"/>
    <w:uiPriority w:val="99"/>
    <w:rsid w:val="00F6571E"/>
    <w:rPr>
      <w:rFonts w:ascii="Times New Roman" w:eastAsia="新細明體" w:hAnsi="Times New Roman" w:cs="Times New Roman"/>
      <w:sz w:val="20"/>
      <w:szCs w:val="20"/>
    </w:rPr>
  </w:style>
  <w:style w:type="paragraph" w:customStyle="1" w:styleId="1">
    <w:name w:val="條1"/>
    <w:basedOn w:val="a"/>
    <w:next w:val="a"/>
    <w:rsid w:val="006E1B8D"/>
    <w:pPr>
      <w:kinsoku w:val="0"/>
      <w:overflowPunct w:val="0"/>
      <w:spacing w:line="500" w:lineRule="exact"/>
      <w:ind w:left="375" w:hangingChars="375" w:hanging="375"/>
      <w:jc w:val="both"/>
      <w:textAlignment w:val="center"/>
    </w:pPr>
    <w:rPr>
      <w:rFonts w:eastAsia="華康細明體"/>
    </w:rPr>
  </w:style>
  <w:style w:type="paragraph" w:customStyle="1" w:styleId="10">
    <w:name w:val="條文內文1"/>
    <w:basedOn w:val="a8"/>
    <w:next w:val="a"/>
    <w:rsid w:val="006E1B8D"/>
  </w:style>
  <w:style w:type="paragraph" w:customStyle="1" w:styleId="af">
    <w:name w:val="項"/>
    <w:basedOn w:val="a"/>
    <w:next w:val="a"/>
    <w:rsid w:val="006E1B8D"/>
    <w:pPr>
      <w:kinsoku w:val="0"/>
      <w:overflowPunct w:val="0"/>
      <w:spacing w:line="500" w:lineRule="exact"/>
      <w:ind w:left="100" w:hangingChars="100" w:hanging="100"/>
      <w:jc w:val="both"/>
      <w:textAlignment w:val="center"/>
    </w:pPr>
    <w:rPr>
      <w:rFonts w:eastAsia="華康細明體"/>
    </w:rPr>
  </w:style>
  <w:style w:type="paragraph" w:customStyle="1" w:styleId="af0">
    <w:name w:val="目"/>
    <w:basedOn w:val="a"/>
    <w:next w:val="a"/>
    <w:rsid w:val="006E1B8D"/>
    <w:pPr>
      <w:kinsoku w:val="0"/>
      <w:overflowPunct w:val="0"/>
      <w:spacing w:line="500" w:lineRule="exact"/>
      <w:ind w:left="100" w:hangingChars="100" w:hanging="100"/>
      <w:jc w:val="both"/>
      <w:textAlignment w:val="center"/>
    </w:pPr>
    <w:rPr>
      <w:rFonts w:eastAsia="華康細明體"/>
    </w:rPr>
  </w:style>
  <w:style w:type="table" w:styleId="af1">
    <w:name w:val="Table Grid"/>
    <w:basedOn w:val="a1"/>
    <w:uiPriority w:val="39"/>
    <w:rsid w:val="007D0EAB"/>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39776">
      <w:bodyDiv w:val="1"/>
      <w:marLeft w:val="0"/>
      <w:marRight w:val="0"/>
      <w:marTop w:val="0"/>
      <w:marBottom w:val="0"/>
      <w:divBdr>
        <w:top w:val="none" w:sz="0" w:space="0" w:color="auto"/>
        <w:left w:val="none" w:sz="0" w:space="0" w:color="auto"/>
        <w:bottom w:val="none" w:sz="0" w:space="0" w:color="auto"/>
        <w:right w:val="none" w:sz="0" w:space="0" w:color="auto"/>
      </w:divBdr>
    </w:div>
    <w:div w:id="1646354606">
      <w:bodyDiv w:val="1"/>
      <w:marLeft w:val="0"/>
      <w:marRight w:val="0"/>
      <w:marTop w:val="0"/>
      <w:marBottom w:val="0"/>
      <w:divBdr>
        <w:top w:val="none" w:sz="0" w:space="0" w:color="auto"/>
        <w:left w:val="none" w:sz="0" w:space="0" w:color="auto"/>
        <w:bottom w:val="none" w:sz="0" w:space="0" w:color="auto"/>
        <w:right w:val="none" w:sz="0" w:space="0" w:color="auto"/>
      </w:divBdr>
    </w:div>
    <w:div w:id="17504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887EFFDF144993BC5B68FAAFF40391"/>
        <w:category>
          <w:name w:val="一般"/>
          <w:gallery w:val="placeholder"/>
        </w:category>
        <w:types>
          <w:type w:val="bbPlcHdr"/>
        </w:types>
        <w:behaviors>
          <w:behavior w:val="content"/>
        </w:behaviors>
        <w:guid w:val="{4EC73187-694A-4E75-823D-89FD094E5DB6}"/>
      </w:docPartPr>
      <w:docPartBody>
        <w:p w:rsidR="00000000" w:rsidRDefault="00EB49DC" w:rsidP="00EB49DC">
          <w:pPr>
            <w:pStyle w:val="39887EFFDF144993BC5B68FAAFF40391"/>
          </w:pPr>
          <w:r>
            <w:rPr>
              <w:rFonts w:asciiTheme="majorHAnsi" w:eastAsiaTheme="majorEastAsia" w:hAnsiTheme="majorHAnsi" w:cstheme="majorBidi"/>
              <w:sz w:val="80"/>
              <w:szCs w:val="80"/>
              <w:lang w:val="zh-TW"/>
            </w:rPr>
            <w:t>[</w:t>
          </w:r>
          <w:r>
            <w:rPr>
              <w:rFonts w:asciiTheme="majorHAnsi" w:eastAsiaTheme="majorEastAsia" w:hAnsiTheme="majorHAnsi" w:cstheme="majorBidi"/>
              <w:sz w:val="80"/>
              <w:szCs w:val="80"/>
              <w:lang w:val="zh-TW"/>
            </w:rPr>
            <w:t>鍵入文件標題</w:t>
          </w:r>
          <w:r>
            <w:rPr>
              <w:rFonts w:asciiTheme="majorHAnsi" w:eastAsiaTheme="majorEastAsia" w:hAnsiTheme="majorHAnsi" w:cstheme="majorBidi"/>
              <w:sz w:val="80"/>
              <w:szCs w:val="80"/>
              <w:lang w:val="zh-TW"/>
            </w:rPr>
            <w:t>]</w:t>
          </w:r>
        </w:p>
      </w:docPartBody>
    </w:docPart>
    <w:docPart>
      <w:docPartPr>
        <w:name w:val="8C0757209EDF4E7B8E2E415EBC9CFE1D"/>
        <w:category>
          <w:name w:val="一般"/>
          <w:gallery w:val="placeholder"/>
        </w:category>
        <w:types>
          <w:type w:val="bbPlcHdr"/>
        </w:types>
        <w:behaviors>
          <w:behavior w:val="content"/>
        </w:behaviors>
        <w:guid w:val="{5DB81CD7-0D89-4577-842D-A850CCDA5A9B}"/>
      </w:docPartPr>
      <w:docPartBody>
        <w:p w:rsidR="00000000" w:rsidRDefault="00EB49DC" w:rsidP="00EB49DC">
          <w:pPr>
            <w:pStyle w:val="8C0757209EDF4E7B8E2E415EBC9CFE1D"/>
          </w:pPr>
          <w:r>
            <w:rPr>
              <w:rFonts w:asciiTheme="majorHAnsi" w:eastAsiaTheme="majorEastAsia" w:hAnsiTheme="majorHAnsi" w:cstheme="majorBidi"/>
              <w:sz w:val="44"/>
              <w:szCs w:val="44"/>
              <w:lang w:val="zh-TW"/>
            </w:rPr>
            <w:t>[</w:t>
          </w:r>
          <w:r>
            <w:rPr>
              <w:rFonts w:asciiTheme="majorHAnsi" w:eastAsiaTheme="majorEastAsia" w:hAnsiTheme="majorHAnsi" w:cstheme="majorBidi"/>
              <w:sz w:val="44"/>
              <w:szCs w:val="44"/>
              <w:lang w:val="zh-TW"/>
            </w:rPr>
            <w:t>鍵入文件副標題</w:t>
          </w:r>
          <w:r>
            <w:rPr>
              <w:rFonts w:asciiTheme="majorHAnsi" w:eastAsiaTheme="majorEastAsia" w:hAnsiTheme="majorHAnsi" w:cstheme="majorBidi"/>
              <w:sz w:val="44"/>
              <w:szCs w:val="44"/>
              <w:lang w:val="zh-TW"/>
            </w:rPr>
            <w:t>]</w:t>
          </w:r>
        </w:p>
      </w:docPartBody>
    </w:docPart>
    <w:docPart>
      <w:docPartPr>
        <w:name w:val="BAC6250199114C2FB00304B95B90CFD5"/>
        <w:category>
          <w:name w:val="一般"/>
          <w:gallery w:val="placeholder"/>
        </w:category>
        <w:types>
          <w:type w:val="bbPlcHdr"/>
        </w:types>
        <w:behaviors>
          <w:behavior w:val="content"/>
        </w:behaviors>
        <w:guid w:val="{2B28F4C9-D8D4-4707-83D1-3A49CC14CF5A}"/>
      </w:docPartPr>
      <w:docPartBody>
        <w:p w:rsidR="00000000" w:rsidRDefault="00EB49DC" w:rsidP="00EB49DC">
          <w:pPr>
            <w:pStyle w:val="BAC6250199114C2FB00304B95B90CFD5"/>
          </w:pPr>
          <w:r>
            <w:rPr>
              <w:b/>
              <w:bCs/>
              <w:lang w:val="zh-TW"/>
            </w:rPr>
            <w:t>[</w:t>
          </w:r>
          <w:r>
            <w:rPr>
              <w:b/>
              <w:bCs/>
              <w:lang w:val="zh-TW"/>
            </w:rPr>
            <w:t>鍵入作者名稱</w:t>
          </w:r>
          <w:r>
            <w:rPr>
              <w:b/>
              <w:bCs/>
              <w:lang w:val="zh-TW"/>
            </w:rPr>
            <w:t>]</w:t>
          </w:r>
        </w:p>
      </w:docPartBody>
    </w:docPart>
    <w:docPart>
      <w:docPartPr>
        <w:name w:val="FA3E568BDF7F454ABD3B05680E3095AB"/>
        <w:category>
          <w:name w:val="一般"/>
          <w:gallery w:val="placeholder"/>
        </w:category>
        <w:types>
          <w:type w:val="bbPlcHdr"/>
        </w:types>
        <w:behaviors>
          <w:behavior w:val="content"/>
        </w:behaviors>
        <w:guid w:val="{67ABC0DA-352C-4BBF-B69C-8FA9CB5EADAD}"/>
      </w:docPartPr>
      <w:docPartBody>
        <w:p w:rsidR="00000000" w:rsidRDefault="00EB49DC" w:rsidP="00EB49DC">
          <w:pPr>
            <w:pStyle w:val="FA3E568BDF7F454ABD3B05680E3095AB"/>
          </w:pPr>
          <w:r>
            <w:rPr>
              <w:b/>
              <w:bCs/>
              <w:lang w:val="zh-TW"/>
            </w:rPr>
            <w:t>[</w:t>
          </w:r>
          <w:r>
            <w:rPr>
              <w:b/>
              <w:bCs/>
              <w:lang w:val="zh-TW"/>
            </w:rPr>
            <w:t>挑選日期</w:t>
          </w:r>
          <w:r>
            <w:rPr>
              <w:b/>
              <w:bCs/>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微軟正黑體"/>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DC"/>
    <w:rsid w:val="00EB49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DA917A48E1D449299D30245AEFB974F">
    <w:name w:val="1DA917A48E1D449299D30245AEFB974F"/>
    <w:rsid w:val="00EB49DC"/>
    <w:pPr>
      <w:widowControl w:val="0"/>
    </w:pPr>
  </w:style>
  <w:style w:type="paragraph" w:customStyle="1" w:styleId="1DDB6D06B2374039AA6771FD1B5A07DA">
    <w:name w:val="1DDB6D06B2374039AA6771FD1B5A07DA"/>
    <w:rsid w:val="00EB49DC"/>
    <w:pPr>
      <w:widowControl w:val="0"/>
    </w:pPr>
  </w:style>
  <w:style w:type="paragraph" w:customStyle="1" w:styleId="BBA29A71E48E41FEBF70F4913506B269">
    <w:name w:val="BBA29A71E48E41FEBF70F4913506B269"/>
    <w:rsid w:val="00EB49DC"/>
    <w:pPr>
      <w:widowControl w:val="0"/>
    </w:pPr>
  </w:style>
  <w:style w:type="paragraph" w:customStyle="1" w:styleId="C88E2F07F094481890BA091856F4C00F">
    <w:name w:val="C88E2F07F094481890BA091856F4C00F"/>
    <w:rsid w:val="00EB49DC"/>
    <w:pPr>
      <w:widowControl w:val="0"/>
    </w:pPr>
  </w:style>
  <w:style w:type="paragraph" w:customStyle="1" w:styleId="45BC8446F7284A6BB43F60531C12CF1B">
    <w:name w:val="45BC8446F7284A6BB43F60531C12CF1B"/>
    <w:rsid w:val="00EB49DC"/>
    <w:pPr>
      <w:widowControl w:val="0"/>
    </w:pPr>
  </w:style>
  <w:style w:type="paragraph" w:customStyle="1" w:styleId="BC7CF4C5D36D42E6B0FF46C500416804">
    <w:name w:val="BC7CF4C5D36D42E6B0FF46C500416804"/>
    <w:rsid w:val="00EB49DC"/>
    <w:pPr>
      <w:widowControl w:val="0"/>
    </w:pPr>
  </w:style>
  <w:style w:type="paragraph" w:customStyle="1" w:styleId="39887EFFDF144993BC5B68FAAFF40391">
    <w:name w:val="39887EFFDF144993BC5B68FAAFF40391"/>
    <w:rsid w:val="00EB49DC"/>
    <w:pPr>
      <w:widowControl w:val="0"/>
    </w:pPr>
  </w:style>
  <w:style w:type="paragraph" w:customStyle="1" w:styleId="8C0757209EDF4E7B8E2E415EBC9CFE1D">
    <w:name w:val="8C0757209EDF4E7B8E2E415EBC9CFE1D"/>
    <w:rsid w:val="00EB49DC"/>
    <w:pPr>
      <w:widowControl w:val="0"/>
    </w:pPr>
  </w:style>
  <w:style w:type="paragraph" w:customStyle="1" w:styleId="BAC6250199114C2FB00304B95B90CFD5">
    <w:name w:val="BAC6250199114C2FB00304B95B90CFD5"/>
    <w:rsid w:val="00EB49DC"/>
    <w:pPr>
      <w:widowControl w:val="0"/>
    </w:pPr>
  </w:style>
  <w:style w:type="paragraph" w:customStyle="1" w:styleId="FA3E568BDF7F454ABD3B05680E3095AB">
    <w:name w:val="FA3E568BDF7F454ABD3B05680E3095AB"/>
    <w:rsid w:val="00EB49DC"/>
    <w:pPr>
      <w:widowControl w:val="0"/>
    </w:pPr>
  </w:style>
  <w:style w:type="paragraph" w:customStyle="1" w:styleId="977863CEEF5E402194991C9E27A2078D">
    <w:name w:val="977863CEEF5E402194991C9E27A2078D"/>
    <w:rsid w:val="00EB49DC"/>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DA917A48E1D449299D30245AEFB974F">
    <w:name w:val="1DA917A48E1D449299D30245AEFB974F"/>
    <w:rsid w:val="00EB49DC"/>
    <w:pPr>
      <w:widowControl w:val="0"/>
    </w:pPr>
  </w:style>
  <w:style w:type="paragraph" w:customStyle="1" w:styleId="1DDB6D06B2374039AA6771FD1B5A07DA">
    <w:name w:val="1DDB6D06B2374039AA6771FD1B5A07DA"/>
    <w:rsid w:val="00EB49DC"/>
    <w:pPr>
      <w:widowControl w:val="0"/>
    </w:pPr>
  </w:style>
  <w:style w:type="paragraph" w:customStyle="1" w:styleId="BBA29A71E48E41FEBF70F4913506B269">
    <w:name w:val="BBA29A71E48E41FEBF70F4913506B269"/>
    <w:rsid w:val="00EB49DC"/>
    <w:pPr>
      <w:widowControl w:val="0"/>
    </w:pPr>
  </w:style>
  <w:style w:type="paragraph" w:customStyle="1" w:styleId="C88E2F07F094481890BA091856F4C00F">
    <w:name w:val="C88E2F07F094481890BA091856F4C00F"/>
    <w:rsid w:val="00EB49DC"/>
    <w:pPr>
      <w:widowControl w:val="0"/>
    </w:pPr>
  </w:style>
  <w:style w:type="paragraph" w:customStyle="1" w:styleId="45BC8446F7284A6BB43F60531C12CF1B">
    <w:name w:val="45BC8446F7284A6BB43F60531C12CF1B"/>
    <w:rsid w:val="00EB49DC"/>
    <w:pPr>
      <w:widowControl w:val="0"/>
    </w:pPr>
  </w:style>
  <w:style w:type="paragraph" w:customStyle="1" w:styleId="BC7CF4C5D36D42E6B0FF46C500416804">
    <w:name w:val="BC7CF4C5D36D42E6B0FF46C500416804"/>
    <w:rsid w:val="00EB49DC"/>
    <w:pPr>
      <w:widowControl w:val="0"/>
    </w:pPr>
  </w:style>
  <w:style w:type="paragraph" w:customStyle="1" w:styleId="39887EFFDF144993BC5B68FAAFF40391">
    <w:name w:val="39887EFFDF144993BC5B68FAAFF40391"/>
    <w:rsid w:val="00EB49DC"/>
    <w:pPr>
      <w:widowControl w:val="0"/>
    </w:pPr>
  </w:style>
  <w:style w:type="paragraph" w:customStyle="1" w:styleId="8C0757209EDF4E7B8E2E415EBC9CFE1D">
    <w:name w:val="8C0757209EDF4E7B8E2E415EBC9CFE1D"/>
    <w:rsid w:val="00EB49DC"/>
    <w:pPr>
      <w:widowControl w:val="0"/>
    </w:pPr>
  </w:style>
  <w:style w:type="paragraph" w:customStyle="1" w:styleId="BAC6250199114C2FB00304B95B90CFD5">
    <w:name w:val="BAC6250199114C2FB00304B95B90CFD5"/>
    <w:rsid w:val="00EB49DC"/>
    <w:pPr>
      <w:widowControl w:val="0"/>
    </w:pPr>
  </w:style>
  <w:style w:type="paragraph" w:customStyle="1" w:styleId="FA3E568BDF7F454ABD3B05680E3095AB">
    <w:name w:val="FA3E568BDF7F454ABD3B05680E3095AB"/>
    <w:rsid w:val="00EB49DC"/>
    <w:pPr>
      <w:widowControl w:val="0"/>
    </w:pPr>
  </w:style>
  <w:style w:type="paragraph" w:customStyle="1" w:styleId="977863CEEF5E402194991C9E27A2078D">
    <w:name w:val="977863CEEF5E402194991C9E27A2078D"/>
    <w:rsid w:val="00EB49DC"/>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106/6/27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1496</Words>
  <Characters>8528</Characters>
  <Application>Microsoft Office Word</Application>
  <DocSecurity>0</DocSecurity>
  <Lines>71</Lines>
  <Paragraphs>20</Paragraphs>
  <ScaleCrop>false</ScaleCrop>
  <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公務人員退休資遣撫卹法</dc:title>
  <dc:subject>106.6.27三讀通過重點規定</dc:subject>
  <dc:creator>退撫司</dc:creator>
  <cp:lastModifiedBy>鄭淑芬</cp:lastModifiedBy>
  <cp:revision>10</cp:revision>
  <dcterms:created xsi:type="dcterms:W3CDTF">2017-06-27T13:25:00Z</dcterms:created>
  <dcterms:modified xsi:type="dcterms:W3CDTF">2017-06-27T13:55:00Z</dcterms:modified>
</cp:coreProperties>
</file>