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90" w:rsidRPr="008472F4" w:rsidRDefault="00DB5F53" w:rsidP="00CD2859">
      <w:pPr>
        <w:jc w:val="center"/>
        <w:rPr>
          <w:rFonts w:ascii="標楷體" w:eastAsia="標楷體" w:hAnsi="標楷體"/>
          <w:b/>
          <w:sz w:val="28"/>
          <w:szCs w:val="20"/>
        </w:rPr>
      </w:pPr>
      <w:r>
        <w:rPr>
          <w:rFonts w:ascii="標楷體" w:eastAsia="標楷體" w:hAnsi="標楷體" w:hint="eastAsia"/>
          <w:b/>
          <w:sz w:val="28"/>
          <w:szCs w:val="20"/>
        </w:rPr>
        <w:t>106年至108年</w:t>
      </w:r>
      <w:r w:rsidR="00CD2859" w:rsidRPr="008472F4">
        <w:rPr>
          <w:rFonts w:ascii="標楷體" w:eastAsia="標楷體" w:hAnsi="標楷體" w:hint="eastAsia"/>
          <w:b/>
          <w:sz w:val="28"/>
          <w:szCs w:val="20"/>
        </w:rPr>
        <w:t>永豐銀行「國民旅遊卡」</w:t>
      </w:r>
      <w:r>
        <w:rPr>
          <w:rFonts w:ascii="標楷體" w:eastAsia="標楷體" w:hAnsi="標楷體" w:hint="eastAsia"/>
          <w:b/>
          <w:sz w:val="28"/>
          <w:szCs w:val="20"/>
        </w:rPr>
        <w:t>優惠措施</w:t>
      </w:r>
      <w:r w:rsidR="00CD2859" w:rsidRPr="008472F4">
        <w:rPr>
          <w:rFonts w:ascii="標楷體" w:eastAsia="標楷體" w:hAnsi="標楷體" w:hint="eastAsia"/>
          <w:b/>
          <w:sz w:val="28"/>
          <w:szCs w:val="20"/>
        </w:rPr>
        <w:t>表</w:t>
      </w:r>
    </w:p>
    <w:tbl>
      <w:tblPr>
        <w:tblStyle w:val="a3"/>
        <w:tblW w:w="0" w:type="auto"/>
        <w:tblLayout w:type="fixed"/>
        <w:tblLook w:val="04A0" w:firstRow="1" w:lastRow="0" w:firstColumn="1" w:lastColumn="0" w:noHBand="0" w:noVBand="1"/>
      </w:tblPr>
      <w:tblGrid>
        <w:gridCol w:w="2093"/>
        <w:gridCol w:w="8505"/>
      </w:tblGrid>
      <w:tr w:rsidR="00FB3D7D" w:rsidRPr="00FB3D7D" w:rsidTr="00DB5F53">
        <w:trPr>
          <w:trHeight w:val="688"/>
        </w:trPr>
        <w:tc>
          <w:tcPr>
            <w:tcW w:w="2093" w:type="dxa"/>
            <w:tcBorders>
              <w:tl2br w:val="single" w:sz="4" w:space="0" w:color="auto"/>
            </w:tcBorders>
            <w:vAlign w:val="center"/>
          </w:tcPr>
          <w:p w:rsidR="00FB3D7D" w:rsidRPr="00FB3D7D" w:rsidRDefault="00FB3D7D" w:rsidP="00DB5F53">
            <w:pPr>
              <w:rPr>
                <w:rFonts w:ascii="標楷體" w:eastAsia="標楷體" w:hAnsi="標楷體"/>
                <w:b/>
                <w:szCs w:val="24"/>
              </w:rPr>
            </w:pPr>
            <w:r w:rsidRPr="00FB3D7D">
              <w:rPr>
                <w:rFonts w:ascii="標楷體" w:eastAsia="標楷體" w:hAnsi="標楷體" w:hint="eastAsia"/>
                <w:b/>
                <w:szCs w:val="24"/>
              </w:rPr>
              <w:t>項目</w:t>
            </w:r>
            <w:r w:rsidR="00DB5F53">
              <w:rPr>
                <w:rFonts w:ascii="標楷體" w:eastAsia="標楷體" w:hAnsi="標楷體" w:hint="eastAsia"/>
                <w:b/>
                <w:szCs w:val="24"/>
              </w:rPr>
              <w:t xml:space="preserve">       機關</w:t>
            </w:r>
          </w:p>
        </w:tc>
        <w:tc>
          <w:tcPr>
            <w:tcW w:w="8505" w:type="dxa"/>
            <w:vAlign w:val="center"/>
          </w:tcPr>
          <w:p w:rsidR="00FB3D7D" w:rsidRPr="00FB3D7D" w:rsidRDefault="00FB3D7D" w:rsidP="00DB5F53">
            <w:pPr>
              <w:jc w:val="center"/>
              <w:rPr>
                <w:rFonts w:ascii="標楷體" w:eastAsia="標楷體" w:hAnsi="標楷體"/>
                <w:b/>
                <w:szCs w:val="24"/>
              </w:rPr>
            </w:pPr>
            <w:r w:rsidRPr="00FB3D7D">
              <w:rPr>
                <w:rFonts w:ascii="標楷體" w:eastAsia="標楷體" w:hAnsi="標楷體" w:hint="eastAsia"/>
                <w:b/>
                <w:szCs w:val="24"/>
              </w:rPr>
              <w:t>國</w:t>
            </w:r>
            <w:r w:rsidR="00DB5F53">
              <w:rPr>
                <w:rFonts w:ascii="標楷體" w:eastAsia="標楷體" w:hAnsi="標楷體" w:hint="eastAsia"/>
                <w:b/>
                <w:szCs w:val="24"/>
              </w:rPr>
              <w:t>立中興大學</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proofErr w:type="gramStart"/>
            <w:r w:rsidRPr="00FB3D7D">
              <w:rPr>
                <w:rFonts w:ascii="標楷體" w:eastAsia="標楷體" w:hAnsi="標楷體" w:hint="eastAsia"/>
                <w:szCs w:val="24"/>
              </w:rPr>
              <w:t>發行卡種</w:t>
            </w:r>
            <w:proofErr w:type="gramEnd"/>
          </w:p>
        </w:tc>
        <w:tc>
          <w:tcPr>
            <w:tcW w:w="8505" w:type="dxa"/>
            <w:vAlign w:val="center"/>
          </w:tcPr>
          <w:p w:rsidR="00FB3D7D" w:rsidRPr="00FB3D7D" w:rsidRDefault="00FB3D7D" w:rsidP="00D31D72">
            <w:pPr>
              <w:jc w:val="center"/>
              <w:rPr>
                <w:rFonts w:ascii="標楷體" w:eastAsia="標楷體" w:hAnsi="標楷體"/>
                <w:szCs w:val="24"/>
              </w:rPr>
            </w:pPr>
            <w:r w:rsidRPr="00FB3D7D">
              <w:rPr>
                <w:rFonts w:ascii="標楷體" w:eastAsia="標楷體" w:hAnsi="標楷體" w:hint="eastAsia"/>
                <w:szCs w:val="24"/>
              </w:rPr>
              <w:t>MasterCard</w:t>
            </w:r>
            <w:proofErr w:type="gramStart"/>
            <w:r w:rsidRPr="00FB3D7D">
              <w:rPr>
                <w:rFonts w:ascii="標楷體" w:eastAsia="標楷體" w:hAnsi="標楷體" w:hint="eastAsia"/>
                <w:szCs w:val="24"/>
              </w:rPr>
              <w:t>鈦金晶片</w:t>
            </w:r>
            <w:proofErr w:type="gramEnd"/>
            <w:r w:rsidRPr="00FB3D7D">
              <w:rPr>
                <w:rFonts w:ascii="標楷體" w:eastAsia="標楷體" w:hAnsi="標楷體" w:hint="eastAsia"/>
                <w:szCs w:val="24"/>
              </w:rPr>
              <w:t>卡</w:t>
            </w:r>
          </w:p>
          <w:p w:rsidR="00FB3D7D" w:rsidRPr="00FB3D7D" w:rsidRDefault="00FB3D7D" w:rsidP="00D31D72">
            <w:pPr>
              <w:jc w:val="center"/>
              <w:rPr>
                <w:rFonts w:ascii="標楷體" w:eastAsia="標楷體" w:hAnsi="標楷體"/>
                <w:szCs w:val="24"/>
              </w:rPr>
            </w:pPr>
            <w:r w:rsidRPr="00FB3D7D">
              <w:rPr>
                <w:rFonts w:ascii="標楷體" w:eastAsia="標楷體" w:hAnsi="標楷體" w:hint="eastAsia"/>
                <w:szCs w:val="24"/>
              </w:rPr>
              <w:t>(</w:t>
            </w:r>
            <w:proofErr w:type="gramStart"/>
            <w:r w:rsidRPr="00FB3D7D">
              <w:rPr>
                <w:rFonts w:ascii="標楷體" w:eastAsia="標楷體" w:hAnsi="標楷體" w:hint="eastAsia"/>
                <w:szCs w:val="24"/>
              </w:rPr>
              <w:t>結合悠</w:t>
            </w:r>
            <w:proofErr w:type="gramEnd"/>
            <w:r w:rsidRPr="00FB3D7D">
              <w:rPr>
                <w:rFonts w:ascii="標楷體" w:eastAsia="標楷體" w:hAnsi="標楷體" w:hint="eastAsia"/>
                <w:szCs w:val="24"/>
              </w:rPr>
              <w:t>遊卡功能)</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年費</w:t>
            </w:r>
          </w:p>
        </w:tc>
        <w:tc>
          <w:tcPr>
            <w:tcW w:w="8505" w:type="dxa"/>
            <w:vAlign w:val="center"/>
          </w:tcPr>
          <w:p w:rsidR="00FB3D7D" w:rsidRPr="00FB3D7D" w:rsidRDefault="00FB3D7D" w:rsidP="00D31D72">
            <w:pPr>
              <w:jc w:val="center"/>
              <w:rPr>
                <w:rFonts w:ascii="標楷體" w:eastAsia="標楷體" w:hAnsi="標楷體"/>
                <w:szCs w:val="24"/>
              </w:rPr>
            </w:pPr>
            <w:r w:rsidRPr="00FB3D7D">
              <w:rPr>
                <w:rFonts w:ascii="標楷體" w:eastAsia="標楷體" w:hAnsi="標楷體" w:hint="eastAsia"/>
                <w:szCs w:val="24"/>
              </w:rPr>
              <w:t>正、附卡免年費</w:t>
            </w:r>
          </w:p>
        </w:tc>
      </w:tr>
      <w:tr w:rsidR="00E306CB" w:rsidRPr="00FB3D7D" w:rsidTr="00FB3D7D">
        <w:tc>
          <w:tcPr>
            <w:tcW w:w="2093" w:type="dxa"/>
            <w:vAlign w:val="center"/>
          </w:tcPr>
          <w:p w:rsidR="00E306CB" w:rsidRPr="00DB5F53" w:rsidRDefault="00E306CB" w:rsidP="00CD2859">
            <w:pPr>
              <w:rPr>
                <w:rFonts w:ascii="標楷體" w:eastAsia="標楷體" w:hAnsi="標楷體"/>
                <w:szCs w:val="24"/>
              </w:rPr>
            </w:pPr>
            <w:r w:rsidRPr="00DB5F53">
              <w:rPr>
                <w:rFonts w:ascii="標楷體" w:eastAsia="標楷體" w:hAnsi="標楷體" w:hint="eastAsia"/>
                <w:szCs w:val="24"/>
              </w:rPr>
              <w:t>加碼條件</w:t>
            </w:r>
          </w:p>
        </w:tc>
        <w:tc>
          <w:tcPr>
            <w:tcW w:w="8505" w:type="dxa"/>
            <w:vAlign w:val="center"/>
          </w:tcPr>
          <w:p w:rsidR="00E306CB" w:rsidRPr="00DB5F53" w:rsidRDefault="00E306CB" w:rsidP="00E306CB">
            <w:pPr>
              <w:pStyle w:val="a4"/>
              <w:numPr>
                <w:ilvl w:val="0"/>
                <w:numId w:val="1"/>
              </w:numPr>
              <w:ind w:leftChars="0" w:left="317" w:hanging="317"/>
              <w:jc w:val="both"/>
              <w:rPr>
                <w:rFonts w:ascii="標楷體" w:eastAsia="標楷體" w:hAnsi="標楷體"/>
                <w:szCs w:val="24"/>
              </w:rPr>
            </w:pPr>
            <w:r w:rsidRPr="00DB5F53">
              <w:rPr>
                <w:rFonts w:ascii="標楷體" w:eastAsia="標楷體" w:hAnsi="標楷體" w:hint="eastAsia"/>
                <w:szCs w:val="24"/>
              </w:rPr>
              <w:t>續約首刷</w:t>
            </w:r>
          </w:p>
          <w:p w:rsidR="00E306CB" w:rsidRPr="00DB5F53" w:rsidRDefault="00E306CB" w:rsidP="00E306CB">
            <w:pPr>
              <w:pStyle w:val="a4"/>
              <w:ind w:leftChars="0" w:left="317"/>
              <w:jc w:val="both"/>
              <w:rPr>
                <w:rFonts w:ascii="標楷體" w:eastAsia="標楷體" w:hAnsi="標楷體"/>
                <w:szCs w:val="24"/>
              </w:rPr>
            </w:pPr>
            <w:r w:rsidRPr="00DB5F53">
              <w:rPr>
                <w:rFonts w:ascii="標楷體" w:eastAsia="標楷體" w:hAnsi="標楷體" w:hint="eastAsia"/>
                <w:szCs w:val="24"/>
              </w:rPr>
              <w:t>已持「永豐國民旅遊卡」卡友，於106年1月1日以後不限金額消費一筆即可獲得刷卡金300元。</w:t>
            </w:r>
            <w:bookmarkStart w:id="0" w:name="_GoBack"/>
            <w:bookmarkEnd w:id="0"/>
          </w:p>
          <w:p w:rsidR="00E306CB" w:rsidRPr="00DB5F53" w:rsidRDefault="00E306CB" w:rsidP="00E306CB">
            <w:pPr>
              <w:pStyle w:val="a4"/>
              <w:numPr>
                <w:ilvl w:val="0"/>
                <w:numId w:val="1"/>
              </w:numPr>
              <w:ind w:leftChars="0" w:left="317" w:hanging="317"/>
              <w:jc w:val="both"/>
              <w:rPr>
                <w:rFonts w:ascii="標楷體" w:eastAsia="標楷體" w:hAnsi="標楷體"/>
                <w:szCs w:val="24"/>
              </w:rPr>
            </w:pPr>
            <w:r w:rsidRPr="00DB5F53">
              <w:rPr>
                <w:rFonts w:ascii="標楷體" w:eastAsia="標楷體" w:hAnsi="標楷體" w:hint="eastAsia"/>
                <w:szCs w:val="24"/>
              </w:rPr>
              <w:t>國內外消費1.</w:t>
            </w:r>
            <w:r w:rsidR="00CF2345" w:rsidRPr="00DB5F53">
              <w:rPr>
                <w:rFonts w:ascii="標楷體" w:eastAsia="標楷體" w:hAnsi="標楷體" w:hint="eastAsia"/>
                <w:szCs w:val="24"/>
              </w:rPr>
              <w:t>3</w:t>
            </w:r>
            <w:r w:rsidRPr="00DB5F53">
              <w:rPr>
                <w:rFonts w:ascii="標楷體" w:eastAsia="標楷體" w:hAnsi="標楷體" w:hint="eastAsia"/>
                <w:szCs w:val="24"/>
              </w:rPr>
              <w:t>%現金回饋</w:t>
            </w:r>
          </w:p>
          <w:p w:rsidR="00E306CB" w:rsidRPr="00DB5F53" w:rsidRDefault="00E306CB" w:rsidP="00E306CB">
            <w:pPr>
              <w:pStyle w:val="a4"/>
              <w:ind w:leftChars="0" w:left="317"/>
              <w:jc w:val="both"/>
              <w:rPr>
                <w:rFonts w:ascii="標楷體" w:eastAsia="標楷體" w:hAnsi="標楷體"/>
                <w:szCs w:val="24"/>
              </w:rPr>
            </w:pPr>
            <w:r w:rsidRPr="00DB5F53">
              <w:rPr>
                <w:rFonts w:ascii="標楷體" w:eastAsia="標楷體" w:hAnsi="標楷體" w:hint="eastAsia"/>
                <w:szCs w:val="24"/>
              </w:rPr>
              <w:t>「永豐國民旅遊卡」刷卡一般消費享1.</w:t>
            </w:r>
            <w:r w:rsidR="00BC5A90" w:rsidRPr="00DB5F53">
              <w:rPr>
                <w:rFonts w:ascii="標楷體" w:eastAsia="標楷體" w:hAnsi="標楷體" w:hint="eastAsia"/>
                <w:szCs w:val="24"/>
              </w:rPr>
              <w:t>3</w:t>
            </w:r>
            <w:r w:rsidRPr="00DB5F53">
              <w:rPr>
                <w:rFonts w:ascii="標楷體" w:eastAsia="標楷體" w:hAnsi="標楷體" w:hint="eastAsia"/>
                <w:szCs w:val="24"/>
              </w:rPr>
              <w:t>%現金回饋，不限商家、不限金額、不需登錄、回饋無上限。</w:t>
            </w:r>
          </w:p>
          <w:p w:rsidR="00E306CB" w:rsidRPr="00DB5F53" w:rsidRDefault="00471B20" w:rsidP="00E306CB">
            <w:pPr>
              <w:pStyle w:val="a4"/>
              <w:numPr>
                <w:ilvl w:val="0"/>
                <w:numId w:val="1"/>
              </w:numPr>
              <w:ind w:leftChars="0" w:left="317" w:hanging="317"/>
              <w:jc w:val="both"/>
              <w:rPr>
                <w:rFonts w:ascii="標楷體" w:eastAsia="標楷體" w:hAnsi="標楷體"/>
                <w:szCs w:val="24"/>
              </w:rPr>
            </w:pPr>
            <w:r w:rsidRPr="00DB5F53">
              <w:rPr>
                <w:rFonts w:ascii="標楷體" w:eastAsia="標楷體" w:hAnsi="標楷體" w:hint="eastAsia"/>
                <w:szCs w:val="24"/>
              </w:rPr>
              <w:t>免費二趟國際</w:t>
            </w:r>
            <w:r w:rsidR="00E306CB" w:rsidRPr="00DB5F53">
              <w:rPr>
                <w:rFonts w:ascii="標楷體" w:eastAsia="標楷體" w:hAnsi="標楷體" w:hint="eastAsia"/>
                <w:szCs w:val="24"/>
              </w:rPr>
              <w:t>機場接</w:t>
            </w:r>
            <w:r w:rsidRPr="00DB5F53">
              <w:rPr>
                <w:rFonts w:ascii="標楷體" w:eastAsia="標楷體" w:hAnsi="標楷體" w:hint="eastAsia"/>
                <w:szCs w:val="24"/>
              </w:rPr>
              <w:t>機</w:t>
            </w:r>
            <w:r w:rsidR="00E306CB" w:rsidRPr="00DB5F53">
              <w:rPr>
                <w:rFonts w:ascii="標楷體" w:eastAsia="標楷體" w:hAnsi="標楷體" w:hint="eastAsia"/>
                <w:szCs w:val="24"/>
              </w:rPr>
              <w:t>或送</w:t>
            </w:r>
            <w:r w:rsidRPr="00DB5F53">
              <w:rPr>
                <w:rFonts w:ascii="標楷體" w:eastAsia="標楷體" w:hAnsi="標楷體" w:hint="eastAsia"/>
                <w:szCs w:val="24"/>
              </w:rPr>
              <w:t>機</w:t>
            </w:r>
            <w:r w:rsidR="00E306CB" w:rsidRPr="00DB5F53">
              <w:rPr>
                <w:rFonts w:ascii="標楷體" w:eastAsia="標楷體" w:hAnsi="標楷體" w:hint="eastAsia"/>
                <w:szCs w:val="24"/>
              </w:rPr>
              <w:t>服務</w:t>
            </w:r>
            <w:r w:rsidRPr="00DB5F53">
              <w:rPr>
                <w:rFonts w:ascii="標楷體" w:eastAsia="標楷體" w:hAnsi="標楷體" w:hint="eastAsia"/>
                <w:szCs w:val="24"/>
              </w:rPr>
              <w:t>(限106-108年使用完畢)</w:t>
            </w:r>
          </w:p>
          <w:p w:rsidR="00E306CB" w:rsidRPr="00DB5F53" w:rsidRDefault="00E306CB" w:rsidP="00E306CB">
            <w:pPr>
              <w:pStyle w:val="a4"/>
              <w:ind w:leftChars="0" w:left="317"/>
              <w:jc w:val="both"/>
              <w:rPr>
                <w:rFonts w:ascii="標楷體" w:eastAsia="標楷體" w:hAnsi="標楷體"/>
                <w:szCs w:val="24"/>
              </w:rPr>
            </w:pPr>
            <w:r w:rsidRPr="00DB5F53">
              <w:rPr>
                <w:rFonts w:ascii="標楷體" w:eastAsia="標楷體" w:hAnsi="標楷體" w:hint="eastAsia"/>
                <w:szCs w:val="24"/>
              </w:rPr>
              <w:t>「永豐國民旅遊卡」刷機票全額或</w:t>
            </w:r>
            <w:r w:rsidRPr="00DB5F53">
              <w:rPr>
                <w:rFonts w:ascii="標楷體" w:eastAsia="標楷體" w:hAnsi="標楷體"/>
                <w:szCs w:val="24"/>
              </w:rPr>
              <w:t>80%</w:t>
            </w:r>
            <w:r w:rsidRPr="00DB5F53">
              <w:rPr>
                <w:rFonts w:ascii="標楷體" w:eastAsia="標楷體" w:hAnsi="標楷體" w:hint="eastAsia"/>
                <w:szCs w:val="24"/>
              </w:rPr>
              <w:t>以上團費首年可免費享有單程桃園或高雄機場接機或送機優惠，讓您出國輕鬆享有尊榮禮遇。</w:t>
            </w:r>
          </w:p>
          <w:p w:rsidR="00E306CB" w:rsidRPr="00DB5F53" w:rsidRDefault="00471B20" w:rsidP="00E306CB">
            <w:pPr>
              <w:pStyle w:val="a4"/>
              <w:numPr>
                <w:ilvl w:val="0"/>
                <w:numId w:val="1"/>
              </w:numPr>
              <w:ind w:leftChars="0" w:left="317" w:hanging="317"/>
              <w:jc w:val="both"/>
              <w:rPr>
                <w:rFonts w:ascii="標楷體" w:eastAsia="標楷體" w:hAnsi="標楷體"/>
                <w:szCs w:val="24"/>
              </w:rPr>
            </w:pPr>
            <w:r w:rsidRPr="00DB5F53">
              <w:rPr>
                <w:rFonts w:ascii="標楷體" w:eastAsia="標楷體" w:hAnsi="標楷體" w:hint="eastAsia"/>
                <w:szCs w:val="24"/>
              </w:rPr>
              <w:t>專屬</w:t>
            </w:r>
            <w:proofErr w:type="gramStart"/>
            <w:r w:rsidRPr="00DB5F53">
              <w:rPr>
                <w:rFonts w:ascii="標楷體" w:eastAsia="標楷體" w:hAnsi="標楷體" w:hint="eastAsia"/>
                <w:szCs w:val="24"/>
              </w:rPr>
              <w:t>國旅卡優質</w:t>
            </w:r>
            <w:proofErr w:type="gramEnd"/>
            <w:r w:rsidRPr="00DB5F53">
              <w:rPr>
                <w:rFonts w:ascii="標楷體" w:eastAsia="標楷體" w:hAnsi="標楷體" w:hint="eastAsia"/>
                <w:szCs w:val="24"/>
              </w:rPr>
              <w:t>信貸利率1.88%起</w:t>
            </w:r>
          </w:p>
          <w:p w:rsidR="00E306CB" w:rsidRPr="00DB5F53" w:rsidRDefault="00471B20" w:rsidP="00471B20">
            <w:pPr>
              <w:pStyle w:val="a4"/>
              <w:ind w:leftChars="0" w:left="317"/>
              <w:jc w:val="both"/>
              <w:rPr>
                <w:rFonts w:ascii="標楷體" w:eastAsia="標楷體" w:hAnsi="標楷體"/>
                <w:szCs w:val="24"/>
              </w:rPr>
            </w:pPr>
            <w:r w:rsidRPr="00DB5F53">
              <w:rPr>
                <w:rFonts w:ascii="標楷體" w:eastAsia="標楷體" w:hAnsi="標楷體" w:hint="eastAsia"/>
                <w:szCs w:val="24"/>
              </w:rPr>
              <w:t>國旅卡優質信貸利率前三期1.88%，第四期起2.4% ( I+1.33%)機動，手續費優惠價3,000元</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現金及紅利積點回饋</w:t>
            </w:r>
          </w:p>
        </w:tc>
        <w:tc>
          <w:tcPr>
            <w:tcW w:w="8505" w:type="dxa"/>
          </w:tcPr>
          <w:p w:rsidR="00FB3D7D" w:rsidRPr="00FB3D7D" w:rsidRDefault="00FB3D7D" w:rsidP="00035C16">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紅利點數折抵現金</w:t>
            </w:r>
          </w:p>
          <w:p w:rsidR="00FB3D7D" w:rsidRPr="00FB3D7D" w:rsidRDefault="00FB3D7D" w:rsidP="00035C1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紅利點數可至千餘家百貨、3C、家電、網路購物、旅行社等特約商店刷卡即時折抵消費金額，依照不同特約商店折抵比例，最高享100%折抵，讓您輕鬆消費省更多。</w:t>
            </w:r>
          </w:p>
          <w:p w:rsidR="00FB3D7D" w:rsidRPr="00FB3D7D" w:rsidRDefault="00FB3D7D" w:rsidP="00035C16">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紅利點數兌換精美贈品</w:t>
            </w:r>
          </w:p>
          <w:p w:rsidR="00FB3D7D" w:rsidRPr="00FB3D7D" w:rsidRDefault="00FB3D7D" w:rsidP="00E73E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紅利點數可至永豐銀行信用卡網站免費兌換上百種精美商品！包含年節商品、家電用品、時尚精品、兒童用品、休閒娛樂商品、民生用品及禮券，也可以紅利點數做愛心，讓您的點數點點有用處。</w:t>
            </w:r>
          </w:p>
          <w:p w:rsidR="00FB3D7D" w:rsidRPr="00FB3D7D" w:rsidRDefault="00FB3D7D" w:rsidP="00E73E18">
            <w:pPr>
              <w:pStyle w:val="a4"/>
              <w:ind w:leftChars="0" w:left="601"/>
              <w:jc w:val="both"/>
              <w:rPr>
                <w:rFonts w:ascii="標楷體" w:eastAsia="標楷體" w:hAnsi="標楷體"/>
                <w:szCs w:val="24"/>
              </w:rPr>
            </w:pPr>
            <w:r w:rsidRPr="00FB3D7D">
              <w:rPr>
                <w:rFonts w:ascii="標楷體" w:eastAsia="標楷體" w:hAnsi="標楷體" w:hint="eastAsia"/>
                <w:szCs w:val="24"/>
              </w:rPr>
              <w:t>(上述優惠如有變動依本行公告為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保險條件</w:t>
            </w:r>
          </w:p>
        </w:tc>
        <w:tc>
          <w:tcPr>
            <w:tcW w:w="8505" w:type="dxa"/>
          </w:tcPr>
          <w:p w:rsidR="00FB3D7D" w:rsidRPr="00FB3D7D" w:rsidRDefault="00FB3D7D" w:rsidP="008472F4">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保險內容</w:t>
            </w:r>
          </w:p>
          <w:tbl>
            <w:tblPr>
              <w:tblStyle w:val="a3"/>
              <w:tblW w:w="0" w:type="auto"/>
              <w:tblLayout w:type="fixed"/>
              <w:tblLook w:val="04A0" w:firstRow="1" w:lastRow="0" w:firstColumn="1" w:lastColumn="0" w:noHBand="0" w:noVBand="1"/>
            </w:tblPr>
            <w:tblGrid>
              <w:gridCol w:w="3572"/>
              <w:gridCol w:w="3261"/>
            </w:tblGrid>
            <w:tr w:rsidR="00FB3D7D" w:rsidRPr="00FB3D7D" w:rsidTr="00FB3D7D">
              <w:tc>
                <w:tcPr>
                  <w:tcW w:w="3572" w:type="dxa"/>
                  <w:vAlign w:val="center"/>
                </w:tcPr>
                <w:p w:rsidR="00FB3D7D" w:rsidRPr="00FB3D7D" w:rsidRDefault="00FB3D7D" w:rsidP="007B6241">
                  <w:pPr>
                    <w:jc w:val="center"/>
                    <w:rPr>
                      <w:rFonts w:ascii="標楷體" w:eastAsia="標楷體" w:hAnsi="標楷體" w:cs="Arial Unicode MS"/>
                      <w:bCs/>
                      <w:szCs w:val="24"/>
                    </w:rPr>
                  </w:pPr>
                  <w:r w:rsidRPr="00FB3D7D">
                    <w:rPr>
                      <w:rFonts w:ascii="標楷體" w:eastAsia="標楷體" w:hAnsi="標楷體" w:cs="Arial Unicode MS" w:hint="eastAsia"/>
                      <w:bCs/>
                      <w:szCs w:val="24"/>
                    </w:rPr>
                    <w:t>保障項目</w:t>
                  </w:r>
                </w:p>
              </w:tc>
              <w:tc>
                <w:tcPr>
                  <w:tcW w:w="3261" w:type="dxa"/>
                  <w:vAlign w:val="center"/>
                </w:tcPr>
                <w:p w:rsidR="00FB3D7D" w:rsidRPr="00FB3D7D" w:rsidRDefault="00FB3D7D" w:rsidP="007B6241">
                  <w:pPr>
                    <w:jc w:val="center"/>
                    <w:rPr>
                      <w:rFonts w:ascii="標楷體" w:eastAsia="標楷體" w:hAnsi="標楷體" w:cs="Arial Unicode MS"/>
                      <w:bCs/>
                      <w:szCs w:val="24"/>
                    </w:rPr>
                  </w:pPr>
                  <w:r w:rsidRPr="00FB3D7D">
                    <w:rPr>
                      <w:rFonts w:ascii="標楷體" w:eastAsia="標楷體" w:hAnsi="標楷體" w:hint="eastAsia"/>
                      <w:bCs/>
                      <w:szCs w:val="24"/>
                    </w:rPr>
                    <w:t>國民旅遊卡</w:t>
                  </w:r>
                </w:p>
              </w:tc>
            </w:tr>
            <w:tr w:rsidR="00FB3D7D" w:rsidRPr="00FB3D7D" w:rsidTr="00FB3D7D">
              <w:tc>
                <w:tcPr>
                  <w:tcW w:w="6833" w:type="dxa"/>
                  <w:gridSpan w:val="2"/>
                  <w:vAlign w:val="center"/>
                </w:tcPr>
                <w:p w:rsidR="00FB3D7D" w:rsidRPr="00FB3D7D" w:rsidRDefault="00FB3D7D" w:rsidP="007B6241">
                  <w:pPr>
                    <w:jc w:val="both"/>
                    <w:rPr>
                      <w:rFonts w:ascii="標楷體" w:eastAsia="標楷體" w:hAnsi="標楷體"/>
                      <w:szCs w:val="24"/>
                    </w:rPr>
                  </w:pPr>
                  <w:r w:rsidRPr="00FB3D7D">
                    <w:rPr>
                      <w:rFonts w:ascii="標楷體" w:eastAsia="標楷體" w:hAnsi="標楷體"/>
                      <w:szCs w:val="24"/>
                    </w:rPr>
                    <w:t xml:space="preserve">旅遊平安險 / </w:t>
                  </w:r>
                  <w:r w:rsidRPr="00FB3D7D">
                    <w:rPr>
                      <w:rFonts w:ascii="標楷體" w:eastAsia="標楷體" w:hAnsi="標楷體" w:hint="eastAsia"/>
                      <w:szCs w:val="24"/>
                    </w:rPr>
                    <w:t>最高保險金額</w:t>
                  </w:r>
                  <w:r w:rsidRPr="00FB3D7D">
                    <w:rPr>
                      <w:rFonts w:ascii="標楷體" w:eastAsia="標楷體" w:hAnsi="標楷體"/>
                      <w:szCs w:val="24"/>
                    </w:rPr>
                    <w:t>(新臺幣)</w:t>
                  </w:r>
                </w:p>
              </w:tc>
            </w:tr>
            <w:tr w:rsidR="00FB3D7D" w:rsidRPr="00FB3D7D" w:rsidTr="00FB3D7D">
              <w:tc>
                <w:tcPr>
                  <w:tcW w:w="3572" w:type="dxa"/>
                  <w:vAlign w:val="center"/>
                </w:tcPr>
                <w:p w:rsidR="00FB3D7D" w:rsidRPr="00FB3D7D" w:rsidRDefault="00FB3D7D" w:rsidP="007B6241">
                  <w:pPr>
                    <w:jc w:val="both"/>
                    <w:rPr>
                      <w:rFonts w:ascii="標楷體" w:eastAsia="標楷體" w:hAnsi="標楷體" w:cs="Arial Unicode MS"/>
                      <w:szCs w:val="24"/>
                    </w:rPr>
                  </w:pPr>
                  <w:r w:rsidRPr="00FB3D7D">
                    <w:rPr>
                      <w:rFonts w:ascii="標楷體" w:eastAsia="標楷體" w:hAnsi="標楷體" w:hint="eastAsia"/>
                      <w:szCs w:val="24"/>
                    </w:rPr>
                    <w:t>旅遊平安險</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35,000,000</w:t>
                  </w:r>
                </w:p>
              </w:tc>
            </w:tr>
            <w:tr w:rsidR="00FB3D7D" w:rsidRPr="00FB3D7D" w:rsidTr="00FB3D7D">
              <w:tc>
                <w:tcPr>
                  <w:tcW w:w="3572" w:type="dxa"/>
                  <w:vAlign w:val="center"/>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傷害醫療保險</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300,000</w:t>
                  </w:r>
                </w:p>
              </w:tc>
            </w:tr>
            <w:tr w:rsidR="00FB3D7D" w:rsidRPr="00FB3D7D" w:rsidTr="00FB3D7D">
              <w:tc>
                <w:tcPr>
                  <w:tcW w:w="3572" w:type="dxa"/>
                  <w:vAlign w:val="center"/>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移靈費用</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30,000</w:t>
                  </w:r>
                </w:p>
              </w:tc>
            </w:tr>
            <w:tr w:rsidR="00FB3D7D" w:rsidRPr="00FB3D7D" w:rsidTr="00FB3D7D">
              <w:tc>
                <w:tcPr>
                  <w:tcW w:w="6833" w:type="dxa"/>
                  <w:gridSpan w:val="2"/>
                  <w:vAlign w:val="center"/>
                </w:tcPr>
                <w:p w:rsidR="00FB3D7D" w:rsidRPr="00FB3D7D" w:rsidRDefault="00FB3D7D" w:rsidP="007B6241">
                  <w:pPr>
                    <w:jc w:val="both"/>
                    <w:rPr>
                      <w:rFonts w:ascii="標楷體" w:eastAsia="標楷體" w:hAnsi="標楷體"/>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傷害醫療保險：醫療費用扣除社會保險後實支實付。</w:t>
                  </w:r>
                </w:p>
                <w:p w:rsidR="00FB3D7D" w:rsidRPr="00FB3D7D" w:rsidRDefault="00FB3D7D" w:rsidP="007B6241">
                  <w:pPr>
                    <w:jc w:val="both"/>
                    <w:rPr>
                      <w:rFonts w:ascii="標楷體" w:eastAsia="標楷體" w:hAnsi="標楷體"/>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殘障：依殘障等級比例給付。</w:t>
                  </w:r>
                </w:p>
              </w:tc>
            </w:tr>
            <w:tr w:rsidR="00FB3D7D" w:rsidRPr="00FB3D7D" w:rsidTr="00FB3D7D">
              <w:tc>
                <w:tcPr>
                  <w:tcW w:w="6833" w:type="dxa"/>
                  <w:gridSpan w:val="2"/>
                  <w:vAlign w:val="center"/>
                </w:tcPr>
                <w:p w:rsidR="00FB3D7D" w:rsidRPr="00FB3D7D" w:rsidRDefault="00FB3D7D" w:rsidP="007B6241">
                  <w:pPr>
                    <w:jc w:val="both"/>
                    <w:rPr>
                      <w:rFonts w:ascii="標楷體" w:eastAsia="標楷體" w:hAnsi="標楷體"/>
                      <w:szCs w:val="24"/>
                    </w:rPr>
                  </w:pPr>
                  <w:r w:rsidRPr="00FB3D7D">
                    <w:rPr>
                      <w:rFonts w:ascii="標楷體" w:eastAsia="標楷體" w:hAnsi="標楷體"/>
                      <w:szCs w:val="24"/>
                    </w:rPr>
                    <w:t>旅遊不便險 / 最高保險金額(新臺幣)</w:t>
                  </w:r>
                </w:p>
              </w:tc>
            </w:tr>
            <w:tr w:rsidR="00FB3D7D" w:rsidRPr="00FB3D7D" w:rsidTr="00FB3D7D">
              <w:tc>
                <w:tcPr>
                  <w:tcW w:w="3572" w:type="dxa"/>
                  <w:vAlign w:val="bottom"/>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班機延誤</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10,000</w:t>
                  </w:r>
                </w:p>
              </w:tc>
            </w:tr>
            <w:tr w:rsidR="00FB3D7D" w:rsidRPr="00FB3D7D" w:rsidTr="00FB3D7D">
              <w:tc>
                <w:tcPr>
                  <w:tcW w:w="3572" w:type="dxa"/>
                  <w:vAlign w:val="bottom"/>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行李延誤</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10,000</w:t>
                  </w:r>
                </w:p>
              </w:tc>
            </w:tr>
            <w:tr w:rsidR="00FB3D7D" w:rsidRPr="00FB3D7D" w:rsidTr="00FB3D7D">
              <w:tc>
                <w:tcPr>
                  <w:tcW w:w="3572" w:type="dxa"/>
                  <w:vAlign w:val="bottom"/>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行李遺失</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30,000</w:t>
                  </w:r>
                </w:p>
              </w:tc>
            </w:tr>
            <w:tr w:rsidR="00FB3D7D" w:rsidRPr="00FB3D7D" w:rsidTr="00FB3D7D">
              <w:tc>
                <w:tcPr>
                  <w:tcW w:w="3572" w:type="dxa"/>
                  <w:vAlign w:val="bottom"/>
                </w:tcPr>
                <w:p w:rsidR="00FB3D7D" w:rsidRPr="00FB3D7D" w:rsidRDefault="00FB3D7D" w:rsidP="00FB3D7D">
                  <w:pPr>
                    <w:jc w:val="both"/>
                    <w:rPr>
                      <w:rFonts w:ascii="標楷體" w:eastAsia="標楷體" w:hAnsi="標楷體" w:cs="Arial Unicode MS"/>
                      <w:szCs w:val="24"/>
                    </w:rPr>
                  </w:pPr>
                  <w:r w:rsidRPr="00FB3D7D">
                    <w:rPr>
                      <w:rFonts w:ascii="標楷體" w:eastAsia="標楷體" w:hAnsi="標楷體" w:hint="eastAsia"/>
                      <w:szCs w:val="24"/>
                    </w:rPr>
                    <w:t>旅行文件重置</w:t>
                  </w:r>
                  <w:r w:rsidRPr="00FB3D7D">
                    <w:rPr>
                      <w:rFonts w:ascii="標楷體" w:eastAsia="標楷體" w:hAnsi="標楷體"/>
                      <w:szCs w:val="24"/>
                    </w:rPr>
                    <w:t>(實支實付)</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10,000</w:t>
                  </w:r>
                </w:p>
              </w:tc>
            </w:tr>
            <w:tr w:rsidR="00FB3D7D" w:rsidRPr="00FB3D7D" w:rsidTr="00FB3D7D">
              <w:tc>
                <w:tcPr>
                  <w:tcW w:w="3572" w:type="dxa"/>
                  <w:vAlign w:val="bottom"/>
                </w:tcPr>
                <w:p w:rsidR="00FB3D7D" w:rsidRPr="00FB3D7D" w:rsidRDefault="00FB3D7D" w:rsidP="007B6241">
                  <w:pPr>
                    <w:jc w:val="both"/>
                    <w:rPr>
                      <w:rFonts w:ascii="標楷體" w:eastAsia="標楷體" w:hAnsi="標楷體" w:cs="Arial Unicode MS"/>
                      <w:szCs w:val="24"/>
                    </w:rPr>
                  </w:pPr>
                  <w:r w:rsidRPr="00FB3D7D">
                    <w:rPr>
                      <w:rFonts w:ascii="標楷體" w:eastAsia="標楷體" w:hAnsi="標楷體" w:hint="eastAsia"/>
                      <w:szCs w:val="24"/>
                    </w:rPr>
                    <w:t>劫機補償</w:t>
                  </w:r>
                  <w:r w:rsidRPr="00FB3D7D">
                    <w:rPr>
                      <w:rFonts w:ascii="標楷體" w:eastAsia="標楷體" w:hAnsi="標楷體"/>
                      <w:szCs w:val="24"/>
                    </w:rPr>
                    <w:t>(每日)</w:t>
                  </w:r>
                </w:p>
              </w:tc>
              <w:tc>
                <w:tcPr>
                  <w:tcW w:w="3261" w:type="dxa"/>
                  <w:vAlign w:val="center"/>
                </w:tcPr>
                <w:p w:rsidR="00FB3D7D" w:rsidRPr="00FB3D7D" w:rsidRDefault="00FB3D7D" w:rsidP="007B6241">
                  <w:pPr>
                    <w:jc w:val="right"/>
                    <w:rPr>
                      <w:rFonts w:ascii="標楷體" w:eastAsia="標楷體" w:hAnsi="標楷體" w:cs="Arial Unicode MS"/>
                      <w:szCs w:val="24"/>
                    </w:rPr>
                  </w:pPr>
                  <w:r w:rsidRPr="00FB3D7D">
                    <w:rPr>
                      <w:rFonts w:ascii="標楷體" w:eastAsia="標楷體" w:hAnsi="標楷體"/>
                      <w:szCs w:val="24"/>
                    </w:rPr>
                    <w:t>5,000</w:t>
                  </w:r>
                </w:p>
              </w:tc>
            </w:tr>
            <w:tr w:rsidR="00FB3D7D" w:rsidRPr="00FB3D7D" w:rsidTr="00FB3D7D">
              <w:tc>
                <w:tcPr>
                  <w:tcW w:w="6833" w:type="dxa"/>
                  <w:gridSpan w:val="2"/>
                  <w:vAlign w:val="bottom"/>
                </w:tcPr>
                <w:p w:rsidR="00FB3D7D" w:rsidRPr="00FB3D7D" w:rsidRDefault="00FB3D7D" w:rsidP="007B6241">
                  <w:pPr>
                    <w:jc w:val="both"/>
                    <w:rPr>
                      <w:rFonts w:ascii="標楷體" w:eastAsia="標楷體" w:hAnsi="標楷體" w:cs="Arial Unicode MS"/>
                      <w:szCs w:val="24"/>
                    </w:rPr>
                  </w:pPr>
                  <w:r w:rsidRPr="00FB3D7D">
                    <w:rPr>
                      <w:rFonts w:ascii="標楷體" w:eastAsia="標楷體" w:hAnsi="標楷體"/>
                      <w:szCs w:val="24"/>
                    </w:rPr>
                    <w:lastRenderedPageBreak/>
                    <w:t>1.班機延誤：班機延誤超過4小時以上。</w:t>
                  </w:r>
                </w:p>
                <w:p w:rsidR="00FB3D7D" w:rsidRPr="00FB3D7D" w:rsidRDefault="00FB3D7D" w:rsidP="007B6241">
                  <w:pPr>
                    <w:jc w:val="both"/>
                    <w:rPr>
                      <w:rFonts w:ascii="標楷體" w:eastAsia="標楷體" w:hAnsi="標楷體" w:cs="Arial Unicode MS"/>
                      <w:szCs w:val="24"/>
                    </w:rPr>
                  </w:pPr>
                  <w:r w:rsidRPr="00FB3D7D">
                    <w:rPr>
                      <w:rFonts w:ascii="標楷體" w:eastAsia="標楷體" w:hAnsi="標楷體"/>
                      <w:szCs w:val="24"/>
                    </w:rPr>
                    <w:t>2.行李延誤：行李延誤6-24小時之間。</w:t>
                  </w:r>
                </w:p>
                <w:p w:rsidR="00FB3D7D" w:rsidRPr="00FB3D7D" w:rsidRDefault="00FB3D7D" w:rsidP="007B6241">
                  <w:pPr>
                    <w:jc w:val="both"/>
                    <w:rPr>
                      <w:rFonts w:ascii="標楷體" w:eastAsia="標楷體" w:hAnsi="標楷體" w:cs="Arial Unicode MS"/>
                      <w:szCs w:val="24"/>
                    </w:rPr>
                  </w:pPr>
                  <w:r w:rsidRPr="00FB3D7D">
                    <w:rPr>
                      <w:rFonts w:ascii="標楷體" w:eastAsia="標楷體" w:hAnsi="標楷體"/>
                      <w:szCs w:val="24"/>
                    </w:rPr>
                    <w:t>3.行李遺失：行李延誤超過24小時以上。</w:t>
                  </w:r>
                </w:p>
                <w:p w:rsidR="00FB3D7D" w:rsidRPr="00FB3D7D" w:rsidRDefault="00FB3D7D" w:rsidP="007B6241">
                  <w:pPr>
                    <w:jc w:val="both"/>
                    <w:rPr>
                      <w:rFonts w:ascii="標楷體" w:eastAsia="標楷體" w:hAnsi="標楷體" w:cs="Arial Unicode MS"/>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持卡人及其家屬，於同一事故中，合計可得之班機延誤、行李延誤及行李遺失之最高賠償限額為上述限額之兩倍。</w:t>
                  </w:r>
                </w:p>
              </w:tc>
            </w:tr>
          </w:tbl>
          <w:p w:rsidR="00FB3D7D" w:rsidRPr="00FB3D7D" w:rsidRDefault="00FB3D7D" w:rsidP="008472F4">
            <w:pPr>
              <w:jc w:val="both"/>
              <w:rPr>
                <w:rFonts w:ascii="標楷體" w:eastAsia="標楷體" w:hAnsi="標楷體"/>
                <w:szCs w:val="24"/>
              </w:rPr>
            </w:pPr>
            <w:r w:rsidRPr="00FB3D7D">
              <w:rPr>
                <w:rFonts w:ascii="標楷體" w:eastAsia="標楷體" w:hAnsi="標楷體" w:hint="eastAsia"/>
                <w:szCs w:val="24"/>
              </w:rPr>
              <w:t>(上述保險內容須使用永豐國民旅遊卡支付公共運輸交通工具全部費用或80%以上旅遊團費。)</w:t>
            </w:r>
          </w:p>
          <w:p w:rsidR="00FB3D7D" w:rsidRPr="00FB3D7D" w:rsidRDefault="00FB3D7D" w:rsidP="008472F4">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全球購物保障：</w:t>
            </w:r>
          </w:p>
          <w:p w:rsidR="00FB3D7D" w:rsidRPr="00FB3D7D" w:rsidRDefault="00FB3D7D" w:rsidP="008472F4">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FB3D7D" w:rsidRPr="00FB3D7D" w:rsidRDefault="00FB3D7D" w:rsidP="008472F4">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FB3D7D" w:rsidRPr="00FB3D7D" w:rsidRDefault="00FB3D7D" w:rsidP="008472F4">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保險期間：最高新台幣20 萬元</w:t>
            </w:r>
          </w:p>
          <w:p w:rsidR="00FB3D7D" w:rsidRPr="00FB3D7D" w:rsidRDefault="00FB3D7D" w:rsidP="008472F4">
            <w:pPr>
              <w:pStyle w:val="a4"/>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FB3D7D" w:rsidRPr="00FB3D7D" w:rsidRDefault="00FB3D7D" w:rsidP="008472F4">
            <w:pPr>
              <w:pStyle w:val="a4"/>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w:t>
            </w:r>
            <w:proofErr w:type="gramStart"/>
            <w:r w:rsidRPr="00FB3D7D">
              <w:rPr>
                <w:rFonts w:ascii="標楷體" w:eastAsia="標楷體" w:hAnsi="標楷體" w:hint="eastAsia"/>
                <w:szCs w:val="24"/>
              </w:rPr>
              <w:t>國旅卡刷卡</w:t>
            </w:r>
            <w:proofErr w:type="gramEnd"/>
            <w:r w:rsidRPr="00FB3D7D">
              <w:rPr>
                <w:rFonts w:ascii="標楷體" w:eastAsia="標楷體" w:hAnsi="標楷體" w:hint="eastAsia"/>
                <w:szCs w:val="24"/>
              </w:rPr>
              <w:t>購買且於保險契約到期日前</w:t>
            </w:r>
            <w:proofErr w:type="gramStart"/>
            <w:r w:rsidRPr="00FB3D7D">
              <w:rPr>
                <w:rFonts w:ascii="標楷體" w:eastAsia="標楷體" w:hAnsi="標楷體" w:hint="eastAsia"/>
                <w:szCs w:val="24"/>
              </w:rPr>
              <w:t>及該承保</w:t>
            </w:r>
            <w:proofErr w:type="gramEnd"/>
            <w:r w:rsidRPr="00FB3D7D">
              <w:rPr>
                <w:rFonts w:ascii="標楷體" w:eastAsia="標楷體" w:hAnsi="標楷體" w:hint="eastAsia"/>
                <w:szCs w:val="24"/>
              </w:rPr>
              <w:t>信用卡失效日前，因發生竊盜、搶奪、強盜等意外事故所致之毀損或</w:t>
            </w:r>
            <w:proofErr w:type="gramStart"/>
            <w:r w:rsidRPr="00FB3D7D">
              <w:rPr>
                <w:rFonts w:ascii="標楷體" w:eastAsia="標楷體" w:hAnsi="標楷體" w:hint="eastAsia"/>
                <w:szCs w:val="24"/>
              </w:rPr>
              <w:t>滅失負賠償</w:t>
            </w:r>
            <w:proofErr w:type="gramEnd"/>
            <w:r w:rsidRPr="00FB3D7D">
              <w:rPr>
                <w:rFonts w:ascii="標楷體" w:eastAsia="標楷體" w:hAnsi="標楷體" w:hint="eastAsia"/>
                <w:szCs w:val="24"/>
              </w:rPr>
              <w:t>責任)。</w:t>
            </w:r>
          </w:p>
          <w:p w:rsidR="00FB3D7D" w:rsidRPr="00FB3D7D" w:rsidRDefault="00FB3D7D" w:rsidP="008472F4">
            <w:pPr>
              <w:pStyle w:val="a4"/>
              <w:ind w:leftChars="0" w:left="601"/>
              <w:jc w:val="both"/>
              <w:rPr>
                <w:rFonts w:ascii="標楷體" w:eastAsia="標楷體" w:hAnsi="標楷體"/>
                <w:szCs w:val="24"/>
              </w:rPr>
            </w:pPr>
            <w:r w:rsidRPr="00FB3D7D">
              <w:rPr>
                <w:rFonts w:ascii="標楷體" w:eastAsia="標楷體" w:hAnsi="標楷體"/>
                <w:szCs w:val="24"/>
              </w:rPr>
              <w:t xml:space="preserve"> (</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lastRenderedPageBreak/>
              <w:t>循環利息</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信用卡循環信用年利率依往來情形、消費繳款狀況及債信情形，提供差別化循環信用利率，循環信用利率區間2.74%~15%。</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逾期違約金處理</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每戶一年免收一次違約金。</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「當期</w:t>
            </w:r>
            <w:proofErr w:type="gramStart"/>
            <w:r w:rsidRPr="00FB3D7D">
              <w:rPr>
                <w:rFonts w:ascii="標楷體" w:eastAsia="標楷體" w:hAnsi="標楷體" w:hint="eastAsia"/>
                <w:szCs w:val="24"/>
              </w:rPr>
              <w:t>帳單應繳總金額</w:t>
            </w:r>
            <w:proofErr w:type="gramEnd"/>
            <w:r w:rsidRPr="00FB3D7D">
              <w:rPr>
                <w:rFonts w:ascii="標楷體" w:eastAsia="標楷體" w:hAnsi="標楷體" w:hint="eastAsia"/>
                <w:szCs w:val="24"/>
              </w:rPr>
              <w:t>」低於1,000元者不收取違約金。</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未依約繳費第一個月300元；第二</w:t>
            </w:r>
            <w:proofErr w:type="gramStart"/>
            <w:r w:rsidRPr="00FB3D7D">
              <w:rPr>
                <w:rFonts w:ascii="標楷體" w:eastAsia="標楷體" w:hAnsi="標楷體" w:hint="eastAsia"/>
                <w:szCs w:val="24"/>
              </w:rPr>
              <w:t>個</w:t>
            </w:r>
            <w:proofErr w:type="gramEnd"/>
            <w:r w:rsidRPr="00FB3D7D">
              <w:rPr>
                <w:rFonts w:ascii="標楷體" w:eastAsia="標楷體" w:hAnsi="標楷體" w:hint="eastAsia"/>
                <w:szCs w:val="24"/>
              </w:rPr>
              <w:t>400元；第三</w:t>
            </w:r>
            <w:proofErr w:type="gramStart"/>
            <w:r w:rsidRPr="00FB3D7D">
              <w:rPr>
                <w:rFonts w:ascii="標楷體" w:eastAsia="標楷體" w:hAnsi="標楷體" w:hint="eastAsia"/>
                <w:szCs w:val="24"/>
              </w:rPr>
              <w:t>個</w:t>
            </w:r>
            <w:proofErr w:type="gramEnd"/>
            <w:r w:rsidRPr="00FB3D7D">
              <w:rPr>
                <w:rFonts w:ascii="標楷體" w:eastAsia="標楷體" w:hAnsi="標楷體" w:hint="eastAsia"/>
                <w:szCs w:val="24"/>
              </w:rPr>
              <w:t>月500元，最多連續收取3個月。</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失卡處理</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失卡完全零風險，免自負額，免收掛失費</w:t>
            </w:r>
            <w:r w:rsidRPr="00FB3D7D">
              <w:rPr>
                <w:rFonts w:ascii="標楷體" w:eastAsia="標楷體" w:hAnsi="標楷體"/>
                <w:szCs w:val="24"/>
              </w:rPr>
              <w:t>200</w:t>
            </w:r>
            <w:r w:rsidRPr="00FB3D7D">
              <w:rPr>
                <w:rFonts w:ascii="標楷體" w:eastAsia="標楷體" w:hAnsi="標楷體" w:hint="eastAsia"/>
                <w:szCs w:val="24"/>
              </w:rPr>
              <w:t>元。</w:t>
            </w:r>
          </w:p>
          <w:p w:rsidR="00FB3D7D" w:rsidRPr="00FB3D7D" w:rsidRDefault="00FB3D7D" w:rsidP="0092313A">
            <w:pPr>
              <w:pStyle w:val="a4"/>
              <w:ind w:leftChars="0" w:left="317"/>
              <w:jc w:val="both"/>
              <w:rPr>
                <w:rFonts w:ascii="標楷體" w:eastAsia="標楷體" w:hAnsi="標楷體"/>
                <w:szCs w:val="24"/>
              </w:rPr>
            </w:pPr>
            <w:r w:rsidRPr="00FB3D7D">
              <w:rPr>
                <w:rFonts w:ascii="標楷體" w:eastAsia="標楷體" w:hAnsi="標楷體" w:hint="eastAsia"/>
                <w:szCs w:val="24"/>
              </w:rPr>
              <w:t>(須符合信用卡契約第17條約定)</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道路救援服務</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正、附卡持卡人合計</w:t>
            </w:r>
            <w:proofErr w:type="gramStart"/>
            <w:r w:rsidRPr="00FB3D7D">
              <w:rPr>
                <w:rFonts w:ascii="標楷體" w:eastAsia="標楷體" w:hAnsi="標楷體" w:hint="eastAsia"/>
                <w:szCs w:val="24"/>
              </w:rPr>
              <w:t>ㄧ</w:t>
            </w:r>
            <w:proofErr w:type="gramEnd"/>
            <w:r w:rsidRPr="00FB3D7D">
              <w:rPr>
                <w:rFonts w:ascii="標楷體" w:eastAsia="標楷體" w:hAnsi="標楷體" w:hint="eastAsia"/>
                <w:szCs w:val="24"/>
              </w:rPr>
              <w:t>年三次免費道路救援服務(同一天內以使用一次為限)。包括：</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w:t>
            </w:r>
            <w:proofErr w:type="gramStart"/>
            <w:r w:rsidRPr="00FB3D7D">
              <w:rPr>
                <w:rFonts w:ascii="標楷體" w:eastAsia="標楷體" w:hAnsi="標楷體" w:hint="eastAsia"/>
                <w:szCs w:val="24"/>
              </w:rPr>
              <w:t>地點起拖吊</w:t>
            </w:r>
            <w:proofErr w:type="gramEnd"/>
            <w:r w:rsidRPr="00FB3D7D">
              <w:rPr>
                <w:rFonts w:ascii="標楷體" w:eastAsia="標楷體" w:hAnsi="標楷體" w:hint="eastAsia"/>
                <w:szCs w:val="24"/>
              </w:rPr>
              <w:t>至車主指定之服務廠，可享50公里內免費拖吊服務。</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(上述服務內容詳情及須自費情況請依永豐銀行信用卡服務網公告為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tc>
      </w:tr>
      <w:tr w:rsidR="00FB3D7D" w:rsidRPr="00FB3D7D" w:rsidTr="00FB3D7D">
        <w:tc>
          <w:tcPr>
            <w:tcW w:w="2093" w:type="dxa"/>
            <w:vAlign w:val="center"/>
          </w:tcPr>
          <w:p w:rsidR="00FB3D7D" w:rsidRPr="00FB3D7D" w:rsidRDefault="00FB3D7D" w:rsidP="00B63E9C">
            <w:pPr>
              <w:rPr>
                <w:rFonts w:ascii="標楷體" w:eastAsia="標楷體" w:hAnsi="標楷體"/>
                <w:szCs w:val="24"/>
              </w:rPr>
            </w:pPr>
            <w:r w:rsidRPr="00FB3D7D">
              <w:rPr>
                <w:rFonts w:ascii="標楷體" w:eastAsia="標楷體" w:hAnsi="標楷體" w:hint="eastAsia"/>
                <w:szCs w:val="24"/>
              </w:rPr>
              <w:t>機場接送與停車優惠</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國際機場接機或送機服務</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「永豐國民旅遊卡」持卡人累積消費金額達以下條件者，得享有國際機場服務次數如下：</w:t>
            </w:r>
          </w:p>
          <w:tbl>
            <w:tblPr>
              <w:tblStyle w:val="a3"/>
              <w:tblW w:w="7967" w:type="dxa"/>
              <w:tblLayout w:type="fixed"/>
              <w:tblLook w:val="04A0" w:firstRow="1" w:lastRow="0" w:firstColumn="1" w:lastColumn="0" w:noHBand="0" w:noVBand="1"/>
            </w:tblPr>
            <w:tblGrid>
              <w:gridCol w:w="3856"/>
              <w:gridCol w:w="4111"/>
            </w:tblGrid>
            <w:tr w:rsidR="00FB3D7D" w:rsidRPr="00FB3D7D" w:rsidTr="00FB3D7D">
              <w:tc>
                <w:tcPr>
                  <w:tcW w:w="3856" w:type="dxa"/>
                </w:tcPr>
                <w:p w:rsidR="00FB3D7D" w:rsidRPr="00FB3D7D" w:rsidRDefault="00FB3D7D" w:rsidP="00E41BC3">
                  <w:pPr>
                    <w:pStyle w:val="a4"/>
                    <w:ind w:leftChars="0" w:left="0"/>
                    <w:jc w:val="center"/>
                    <w:rPr>
                      <w:rFonts w:ascii="標楷體" w:eastAsia="標楷體" w:hAnsi="標楷體"/>
                      <w:szCs w:val="24"/>
                    </w:rPr>
                  </w:pPr>
                  <w:proofErr w:type="gramStart"/>
                  <w:r w:rsidRPr="00FB3D7D">
                    <w:rPr>
                      <w:rFonts w:ascii="標楷體" w:eastAsia="標楷體" w:hAnsi="標楷體" w:hint="eastAsia"/>
                      <w:szCs w:val="24"/>
                    </w:rPr>
                    <w:t>106</w:t>
                  </w:r>
                  <w:proofErr w:type="gramEnd"/>
                  <w:r w:rsidRPr="00FB3D7D">
                    <w:rPr>
                      <w:rFonts w:ascii="標楷體" w:eastAsia="標楷體" w:hAnsi="標楷體" w:hint="eastAsia"/>
                      <w:szCs w:val="24"/>
                    </w:rPr>
                    <w:t>年度</w:t>
                  </w:r>
                </w:p>
                <w:p w:rsidR="00FB3D7D" w:rsidRPr="00FB3D7D" w:rsidRDefault="00FB3D7D" w:rsidP="00E41BC3">
                  <w:pPr>
                    <w:pStyle w:val="a4"/>
                    <w:ind w:leftChars="0" w:left="0"/>
                    <w:jc w:val="center"/>
                    <w:rPr>
                      <w:rFonts w:ascii="標楷體" w:eastAsia="標楷體" w:hAnsi="標楷體"/>
                      <w:szCs w:val="24"/>
                    </w:rPr>
                  </w:pPr>
                  <w:r w:rsidRPr="00FB3D7D">
                    <w:rPr>
                      <w:rFonts w:ascii="標楷體" w:eastAsia="標楷體" w:hAnsi="標楷體" w:hint="eastAsia"/>
                      <w:szCs w:val="24"/>
                    </w:rPr>
                    <w:t>累積消費金額</w:t>
                  </w:r>
                </w:p>
              </w:tc>
              <w:tc>
                <w:tcPr>
                  <w:tcW w:w="4111" w:type="dxa"/>
                </w:tcPr>
                <w:p w:rsidR="00FB3D7D" w:rsidRPr="00FB3D7D" w:rsidRDefault="00FB3D7D" w:rsidP="00E41BC3">
                  <w:pPr>
                    <w:pStyle w:val="a4"/>
                    <w:ind w:leftChars="0" w:left="0"/>
                    <w:jc w:val="center"/>
                    <w:rPr>
                      <w:rFonts w:ascii="標楷體" w:eastAsia="標楷體" w:hAnsi="標楷體"/>
                      <w:szCs w:val="24"/>
                    </w:rPr>
                  </w:pPr>
                  <w:proofErr w:type="gramStart"/>
                  <w:r w:rsidRPr="00FB3D7D">
                    <w:rPr>
                      <w:rFonts w:ascii="標楷體" w:eastAsia="標楷體" w:hAnsi="標楷體" w:hint="eastAsia"/>
                      <w:szCs w:val="24"/>
                    </w:rPr>
                    <w:t>107</w:t>
                  </w:r>
                  <w:proofErr w:type="gramEnd"/>
                  <w:r w:rsidRPr="00FB3D7D">
                    <w:rPr>
                      <w:rFonts w:ascii="標楷體" w:eastAsia="標楷體" w:hAnsi="標楷體" w:hint="eastAsia"/>
                      <w:szCs w:val="24"/>
                    </w:rPr>
                    <w:t>年度</w:t>
                  </w:r>
                </w:p>
                <w:p w:rsidR="00FB3D7D" w:rsidRPr="00FB3D7D" w:rsidRDefault="00FB3D7D" w:rsidP="00E41BC3">
                  <w:pPr>
                    <w:pStyle w:val="a4"/>
                    <w:ind w:leftChars="0" w:left="0"/>
                    <w:jc w:val="center"/>
                    <w:rPr>
                      <w:rFonts w:ascii="標楷體" w:eastAsia="標楷體" w:hAnsi="標楷體"/>
                      <w:szCs w:val="24"/>
                    </w:rPr>
                  </w:pPr>
                  <w:r w:rsidRPr="00FB3D7D">
                    <w:rPr>
                      <w:rFonts w:ascii="標楷體" w:eastAsia="標楷體" w:hAnsi="標楷體" w:hint="eastAsia"/>
                      <w:szCs w:val="24"/>
                    </w:rPr>
                    <w:t>免費服務次數</w:t>
                  </w:r>
                </w:p>
              </w:tc>
            </w:tr>
            <w:tr w:rsidR="00FB3D7D" w:rsidRPr="00FB3D7D" w:rsidTr="00FB3D7D">
              <w:tc>
                <w:tcPr>
                  <w:tcW w:w="3856" w:type="dxa"/>
                </w:tcPr>
                <w:p w:rsidR="00FB3D7D" w:rsidRPr="00FB3D7D" w:rsidRDefault="00FB3D7D" w:rsidP="00DE2818">
                  <w:pPr>
                    <w:pStyle w:val="a4"/>
                    <w:ind w:leftChars="0" w:left="0"/>
                    <w:jc w:val="both"/>
                    <w:rPr>
                      <w:rFonts w:ascii="標楷體" w:eastAsia="標楷體" w:hAnsi="標楷體"/>
                      <w:szCs w:val="24"/>
                    </w:rPr>
                  </w:pPr>
                  <w:r w:rsidRPr="00FB3D7D">
                    <w:rPr>
                      <w:rFonts w:ascii="標楷體" w:eastAsia="標楷體" w:hAnsi="標楷體" w:hint="eastAsia"/>
                      <w:szCs w:val="24"/>
                    </w:rPr>
                    <w:t>NT$180,000~NT$359,999(含)</w:t>
                  </w:r>
                </w:p>
              </w:tc>
              <w:tc>
                <w:tcPr>
                  <w:tcW w:w="4111" w:type="dxa"/>
                </w:tcPr>
                <w:p w:rsidR="00FB3D7D" w:rsidRPr="00FB3D7D" w:rsidRDefault="00FB3D7D" w:rsidP="00DE2818">
                  <w:pPr>
                    <w:pStyle w:val="a4"/>
                    <w:ind w:leftChars="0" w:left="0"/>
                    <w:jc w:val="both"/>
                    <w:rPr>
                      <w:rFonts w:ascii="標楷體" w:eastAsia="標楷體" w:hAnsi="標楷體"/>
                      <w:szCs w:val="24"/>
                    </w:rPr>
                  </w:pPr>
                  <w:r w:rsidRPr="00FB3D7D">
                    <w:rPr>
                      <w:rFonts w:ascii="標楷體" w:eastAsia="標楷體" w:hAnsi="標楷體" w:hint="eastAsia"/>
                      <w:szCs w:val="24"/>
                    </w:rPr>
                    <w:t>乙次單程國際機場接機或送機服務</w:t>
                  </w:r>
                </w:p>
              </w:tc>
            </w:tr>
            <w:tr w:rsidR="00FB3D7D" w:rsidRPr="00FB3D7D" w:rsidTr="00FB3D7D">
              <w:tc>
                <w:tcPr>
                  <w:tcW w:w="3856" w:type="dxa"/>
                </w:tcPr>
                <w:p w:rsidR="00FB3D7D" w:rsidRPr="00FB3D7D" w:rsidRDefault="00FB3D7D" w:rsidP="00DE2818">
                  <w:pPr>
                    <w:pStyle w:val="a4"/>
                    <w:ind w:leftChars="0" w:left="0"/>
                    <w:jc w:val="both"/>
                    <w:rPr>
                      <w:rFonts w:ascii="標楷體" w:eastAsia="標楷體" w:hAnsi="標楷體"/>
                      <w:szCs w:val="24"/>
                    </w:rPr>
                  </w:pPr>
                  <w:r w:rsidRPr="00FB3D7D">
                    <w:rPr>
                      <w:rFonts w:ascii="標楷體" w:eastAsia="標楷體" w:hAnsi="標楷體" w:hint="eastAsia"/>
                      <w:szCs w:val="24"/>
                    </w:rPr>
                    <w:t>NT$360,000~NT$699,999(含)以上</w:t>
                  </w:r>
                </w:p>
              </w:tc>
              <w:tc>
                <w:tcPr>
                  <w:tcW w:w="4111" w:type="dxa"/>
                </w:tcPr>
                <w:p w:rsidR="00FB3D7D" w:rsidRPr="00FB3D7D" w:rsidRDefault="00FB3D7D" w:rsidP="00DE2818">
                  <w:pPr>
                    <w:pStyle w:val="a4"/>
                    <w:ind w:leftChars="0" w:left="0"/>
                    <w:jc w:val="both"/>
                    <w:rPr>
                      <w:rFonts w:ascii="標楷體" w:eastAsia="標楷體" w:hAnsi="標楷體"/>
                      <w:szCs w:val="24"/>
                    </w:rPr>
                  </w:pPr>
                  <w:r w:rsidRPr="00FB3D7D">
                    <w:rPr>
                      <w:rFonts w:ascii="標楷體" w:eastAsia="標楷體" w:hAnsi="標楷體" w:hint="eastAsia"/>
                      <w:szCs w:val="24"/>
                    </w:rPr>
                    <w:t>二次單程國際機場接機或送機服務</w:t>
                  </w:r>
                </w:p>
              </w:tc>
            </w:tr>
          </w:tbl>
          <w:p w:rsidR="00FB3D7D" w:rsidRPr="00FB3D7D" w:rsidRDefault="00FB3D7D" w:rsidP="00E41BC3">
            <w:pPr>
              <w:pStyle w:val="a4"/>
              <w:ind w:leftChars="0" w:left="317"/>
              <w:jc w:val="both"/>
              <w:rPr>
                <w:rFonts w:ascii="標楷體" w:eastAsia="標楷體" w:hAnsi="標楷體"/>
                <w:szCs w:val="24"/>
              </w:rPr>
            </w:pPr>
            <w:r w:rsidRPr="00FB3D7D">
              <w:rPr>
                <w:rFonts w:ascii="標楷體" w:eastAsia="標楷體" w:hAnsi="標楷體" w:hint="eastAsia"/>
                <w:szCs w:val="24"/>
              </w:rPr>
              <w:t xml:space="preserve"> (本服務提供地區為:台灣桃園、小港、松山機場)</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免費機場停車服務</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80%以上之旅遊團費，並依規定期限於出國前預約，可享有正、附卡持卡人合計一年3 次，每次最長7天之桃園國際機場、小港國際機場外圍停車場免費停車服務。</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szCs w:val="24"/>
              </w:rPr>
              <w:t xml:space="preserve"> (</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proofErr w:type="gramStart"/>
            <w:r w:rsidRPr="00FB3D7D">
              <w:rPr>
                <w:rFonts w:ascii="標楷體" w:eastAsia="標楷體" w:hAnsi="標楷體" w:hint="eastAsia"/>
                <w:szCs w:val="24"/>
              </w:rPr>
              <w:lastRenderedPageBreak/>
              <w:t>首刷禮</w:t>
            </w:r>
            <w:proofErr w:type="gramEnd"/>
          </w:p>
        </w:tc>
        <w:tc>
          <w:tcPr>
            <w:tcW w:w="8505" w:type="dxa"/>
          </w:tcPr>
          <w:p w:rsidR="00FB3D7D" w:rsidRPr="00FB3D7D" w:rsidRDefault="00E306CB" w:rsidP="00DE2818">
            <w:pPr>
              <w:pStyle w:val="a4"/>
              <w:numPr>
                <w:ilvl w:val="0"/>
                <w:numId w:val="1"/>
              </w:numPr>
              <w:ind w:leftChars="0" w:left="317" w:hanging="317"/>
              <w:jc w:val="both"/>
              <w:rPr>
                <w:rFonts w:ascii="標楷體" w:eastAsia="標楷體" w:hAnsi="標楷體"/>
                <w:szCs w:val="24"/>
              </w:rPr>
            </w:pPr>
            <w:r>
              <w:rPr>
                <w:rFonts w:ascii="標楷體" w:eastAsia="標楷體" w:hAnsi="標楷體" w:hint="eastAsia"/>
                <w:szCs w:val="24"/>
              </w:rPr>
              <w:t>新申辦「永豐國民旅遊卡」</w:t>
            </w:r>
            <w:r w:rsidR="00471B20">
              <w:rPr>
                <w:rFonts w:ascii="標楷體" w:eastAsia="標楷體" w:hAnsi="標楷體" w:hint="eastAsia"/>
                <w:szCs w:val="24"/>
              </w:rPr>
              <w:t>並於</w:t>
            </w:r>
            <w:r w:rsidR="00FB3D7D" w:rsidRPr="00FB3D7D">
              <w:rPr>
                <w:rFonts w:ascii="標楷體" w:eastAsia="標楷體" w:hAnsi="標楷體" w:hint="eastAsia"/>
                <w:szCs w:val="24"/>
              </w:rPr>
              <w:t>核卡後不限金額消費一筆，即可獲得「</w:t>
            </w:r>
            <w:proofErr w:type="gramStart"/>
            <w:r w:rsidR="00FB3D7D" w:rsidRPr="00FB3D7D">
              <w:rPr>
                <w:rFonts w:ascii="標楷體" w:eastAsia="標楷體" w:hAnsi="標楷體" w:hint="eastAsia"/>
                <w:szCs w:val="24"/>
              </w:rPr>
              <w:t>首刷好禮</w:t>
            </w:r>
            <w:proofErr w:type="gramEnd"/>
            <w:r w:rsidR="00FB3D7D" w:rsidRPr="00FB3D7D">
              <w:rPr>
                <w:rFonts w:ascii="標楷體" w:eastAsia="標楷體" w:hAnsi="標楷體" w:hint="eastAsia"/>
                <w:szCs w:val="24"/>
              </w:rPr>
              <w:t>10選1」贈品乙只。</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1489CA55" wp14:editId="0523E1F2">
                  <wp:extent cx="4565203" cy="1066800"/>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7317" cy="1067294"/>
                          </a:xfrm>
                          <a:prstGeom prst="rect">
                            <a:avLst/>
                          </a:prstGeom>
                        </pic:spPr>
                      </pic:pic>
                    </a:graphicData>
                  </a:graphic>
                </wp:inline>
              </w:drawing>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4C9FA3D5" wp14:editId="235CEE95">
                  <wp:extent cx="4495800" cy="207787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11517" cy="2085137"/>
                          </a:xfrm>
                          <a:prstGeom prst="rect">
                            <a:avLst/>
                          </a:prstGeom>
                        </pic:spPr>
                      </pic:pic>
                    </a:graphicData>
                  </a:graphic>
                </wp:inline>
              </w:drawing>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分離顯示體重計</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輕盈彈跳不</w:t>
            </w:r>
            <w:proofErr w:type="gramStart"/>
            <w:r w:rsidRPr="00FB3D7D">
              <w:rPr>
                <w:rFonts w:ascii="標楷體" w:eastAsia="標楷體" w:hAnsi="標楷體" w:hint="eastAsia"/>
                <w:szCs w:val="24"/>
              </w:rPr>
              <w:t>銹</w:t>
            </w:r>
            <w:proofErr w:type="gramEnd"/>
            <w:r w:rsidRPr="00FB3D7D">
              <w:rPr>
                <w:rFonts w:ascii="標楷體" w:eastAsia="標楷體" w:hAnsi="標楷體" w:hint="eastAsia"/>
                <w:szCs w:val="24"/>
              </w:rPr>
              <w:t>鋼保溫瓶</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手</w:t>
            </w:r>
            <w:proofErr w:type="gramStart"/>
            <w:r w:rsidRPr="00FB3D7D">
              <w:rPr>
                <w:rFonts w:ascii="標楷體" w:eastAsia="標楷體" w:hAnsi="標楷體" w:hint="eastAsia"/>
                <w:szCs w:val="24"/>
              </w:rPr>
              <w:t>持式車用</w:t>
            </w:r>
            <w:proofErr w:type="gramEnd"/>
            <w:r w:rsidRPr="00FB3D7D">
              <w:rPr>
                <w:rFonts w:ascii="標楷體" w:eastAsia="標楷體" w:hAnsi="標楷體" w:hint="eastAsia"/>
                <w:szCs w:val="24"/>
              </w:rPr>
              <w:t>吸塵器</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凡爾賽六件組</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黑晶</w:t>
            </w:r>
            <w:proofErr w:type="gramStart"/>
            <w:r w:rsidRPr="00FB3D7D">
              <w:rPr>
                <w:rFonts w:ascii="標楷體" w:eastAsia="標楷體" w:hAnsi="標楷體" w:hint="eastAsia"/>
                <w:szCs w:val="24"/>
              </w:rPr>
              <w:t>不沾萬用</w:t>
            </w:r>
            <w:proofErr w:type="gramEnd"/>
            <w:r w:rsidRPr="00FB3D7D">
              <w:rPr>
                <w:rFonts w:ascii="標楷體" w:eastAsia="標楷體" w:hAnsi="標楷體" w:hint="eastAsia"/>
                <w:szCs w:val="24"/>
              </w:rPr>
              <w:t>鍋</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負</w:t>
            </w:r>
            <w:proofErr w:type="gramStart"/>
            <w:r w:rsidRPr="00FB3D7D">
              <w:rPr>
                <w:rFonts w:ascii="標楷體" w:eastAsia="標楷體" w:hAnsi="標楷體" w:hint="eastAsia"/>
                <w:szCs w:val="24"/>
              </w:rPr>
              <w:t>離子水潤護髮</w:t>
            </w:r>
            <w:proofErr w:type="gramEnd"/>
            <w:r w:rsidRPr="00FB3D7D">
              <w:rPr>
                <w:rFonts w:ascii="標楷體" w:eastAsia="標楷體" w:hAnsi="標楷體" w:hint="eastAsia"/>
                <w:szCs w:val="24"/>
              </w:rPr>
              <w:t>吹風機</w:t>
            </w:r>
          </w:p>
          <w:p w:rsidR="00FB3D7D" w:rsidRPr="00FB3D7D" w:rsidRDefault="00FB3D7D" w:rsidP="00DE2818">
            <w:pPr>
              <w:pStyle w:val="a4"/>
              <w:numPr>
                <w:ilvl w:val="0"/>
                <w:numId w:val="2"/>
              </w:numPr>
              <w:ind w:leftChars="0" w:left="601" w:hanging="284"/>
              <w:jc w:val="both"/>
              <w:rPr>
                <w:rFonts w:ascii="標楷體" w:eastAsia="標楷體" w:hAnsi="標楷體"/>
                <w:szCs w:val="24"/>
              </w:rPr>
            </w:pPr>
            <w:proofErr w:type="gramStart"/>
            <w:r w:rsidRPr="00FB3D7D">
              <w:rPr>
                <w:rFonts w:ascii="標楷體" w:eastAsia="標楷體" w:hAnsi="標楷體" w:hint="eastAsia"/>
                <w:szCs w:val="24"/>
              </w:rPr>
              <w:t>晶幻彩</w:t>
            </w:r>
            <w:proofErr w:type="gramEnd"/>
            <w:r w:rsidRPr="00FB3D7D">
              <w:rPr>
                <w:rFonts w:ascii="標楷體" w:eastAsia="標楷體" w:hAnsi="標楷體" w:hint="eastAsia"/>
                <w:szCs w:val="24"/>
              </w:rPr>
              <w:t>鋁合金行動電源</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永豐餘生技古</w:t>
            </w:r>
            <w:proofErr w:type="gramStart"/>
            <w:r w:rsidRPr="00FB3D7D">
              <w:rPr>
                <w:rFonts w:ascii="標楷體" w:eastAsia="標楷體" w:hAnsi="標楷體" w:hint="eastAsia"/>
                <w:szCs w:val="24"/>
              </w:rPr>
              <w:t>早味醬料</w:t>
            </w:r>
            <w:proofErr w:type="gramEnd"/>
            <w:r w:rsidRPr="00FB3D7D">
              <w:rPr>
                <w:rFonts w:ascii="標楷體" w:eastAsia="標楷體" w:hAnsi="標楷體" w:hint="eastAsia"/>
                <w:szCs w:val="24"/>
              </w:rPr>
              <w:t>組</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柔情抽取式衛生紙100抽</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信誼</w:t>
            </w:r>
            <w:proofErr w:type="gramStart"/>
            <w:r w:rsidRPr="00FB3D7D">
              <w:rPr>
                <w:rFonts w:ascii="標楷體" w:eastAsia="標楷體" w:hAnsi="標楷體" w:hint="eastAsia"/>
                <w:szCs w:val="24"/>
              </w:rPr>
              <w:t>數字巧拼積木</w:t>
            </w:r>
            <w:proofErr w:type="gramEnd"/>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hint="eastAsia"/>
                <w:szCs w:val="24"/>
              </w:rPr>
              <w:t>(實際贈品</w:t>
            </w:r>
            <w:proofErr w:type="gramStart"/>
            <w:r w:rsidRPr="00FB3D7D">
              <w:rPr>
                <w:rFonts w:ascii="標楷體" w:eastAsia="標楷體" w:hAnsi="標楷體" w:hint="eastAsia"/>
                <w:szCs w:val="24"/>
              </w:rPr>
              <w:t>品</w:t>
            </w:r>
            <w:proofErr w:type="gramEnd"/>
            <w:r w:rsidRPr="00FB3D7D">
              <w:rPr>
                <w:rFonts w:ascii="標楷體" w:eastAsia="標楷體" w:hAnsi="標楷體" w:hint="eastAsia"/>
                <w:szCs w:val="24"/>
              </w:rPr>
              <w:t>項將以公告為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住宿優惠</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知名酒店住房折扣優惠</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不定期提供歐華酒店、</w:t>
            </w:r>
            <w:proofErr w:type="gramStart"/>
            <w:r w:rsidRPr="00FB3D7D">
              <w:rPr>
                <w:rFonts w:ascii="標楷體" w:eastAsia="標楷體" w:hAnsi="標楷體" w:hint="eastAsia"/>
                <w:szCs w:val="24"/>
              </w:rPr>
              <w:t>福容大飯店</w:t>
            </w:r>
            <w:proofErr w:type="gramEnd"/>
            <w:r w:rsidRPr="00FB3D7D">
              <w:rPr>
                <w:rFonts w:ascii="標楷體" w:eastAsia="標楷體" w:hAnsi="標楷體" w:hint="eastAsia"/>
                <w:szCs w:val="24"/>
              </w:rPr>
              <w:t>連鎖集團、長榮桂冠大飯店連鎖集團、西湖度假村、</w:t>
            </w:r>
            <w:proofErr w:type="gramStart"/>
            <w:r w:rsidRPr="00FB3D7D">
              <w:rPr>
                <w:rFonts w:ascii="標楷體" w:eastAsia="標楷體" w:hAnsi="標楷體" w:hint="eastAsia"/>
                <w:szCs w:val="24"/>
              </w:rPr>
              <w:t>礁溪冠翔世紀</w:t>
            </w:r>
            <w:proofErr w:type="gramEnd"/>
            <w:r w:rsidRPr="00FB3D7D">
              <w:rPr>
                <w:rFonts w:ascii="標楷體" w:eastAsia="標楷體" w:hAnsi="標楷體" w:hint="eastAsia"/>
                <w:szCs w:val="24"/>
              </w:rPr>
              <w:t>溫泉會館、台北凱撒大飯店、陽明山天籟溫泉會館、台中金典酒店、全國大飯店…等飯店享定價45折起之優惠。</w:t>
            </w:r>
          </w:p>
          <w:p w:rsidR="00FB3D7D" w:rsidRPr="00FB3D7D" w:rsidRDefault="00FB3D7D" w:rsidP="00286C4D">
            <w:pPr>
              <w:pStyle w:val="a4"/>
              <w:ind w:leftChars="0" w:left="601"/>
              <w:jc w:val="both"/>
              <w:rPr>
                <w:rFonts w:ascii="標楷體" w:eastAsia="標楷體" w:hAnsi="標楷體"/>
                <w:szCs w:val="24"/>
              </w:rPr>
            </w:pPr>
            <w:r w:rsidRPr="00FB3D7D">
              <w:rPr>
                <w:rFonts w:ascii="標楷體" w:eastAsia="標楷體" w:hAnsi="標楷體" w:hint="eastAsia"/>
                <w:szCs w:val="24"/>
              </w:rPr>
              <w:t>(依實際活動內容為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t>旅遊優惠</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全方位旅遊行銷活動</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本行規劃全方位之旅遊活動行程，讓持卡人輕鬆成行，享受旅程，規劃方向如下</w:t>
            </w:r>
            <w:proofErr w:type="gramStart"/>
            <w:r w:rsidRPr="00FB3D7D">
              <w:rPr>
                <w:rFonts w:ascii="標楷體" w:eastAsia="標楷體" w:hAnsi="標楷體" w:hint="eastAsia"/>
                <w:szCs w:val="24"/>
              </w:rPr>
              <w:t>︰</w:t>
            </w:r>
            <w:proofErr w:type="gramEnd"/>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國內、外行程折扣</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提供指定旅行社，國內、外行程團費折扣，優惠選擇</w:t>
            </w:r>
            <w:r w:rsidRPr="00FB3D7D">
              <w:rPr>
                <w:rFonts w:ascii="標楷體" w:eastAsia="標楷體" w:hAnsi="標楷體" w:hint="eastAsia"/>
                <w:szCs w:val="24"/>
              </w:rPr>
              <w:lastRenderedPageBreak/>
              <w:t>多更多。</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分期六期0手續費</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與雄獅、東南、可樂、易遊網、</w:t>
            </w:r>
            <w:proofErr w:type="gramStart"/>
            <w:r w:rsidRPr="00FB3D7D">
              <w:rPr>
                <w:rFonts w:ascii="標楷體" w:eastAsia="標楷體" w:hAnsi="標楷體" w:hint="eastAsia"/>
                <w:szCs w:val="24"/>
              </w:rPr>
              <w:t>易飛網</w:t>
            </w:r>
            <w:proofErr w:type="gramEnd"/>
            <w:r w:rsidRPr="00FB3D7D">
              <w:rPr>
                <w:rFonts w:ascii="標楷體" w:eastAsia="標楷體" w:hAnsi="標楷體" w:hint="eastAsia"/>
                <w:szCs w:val="24"/>
              </w:rPr>
              <w:t>、</w:t>
            </w:r>
            <w:proofErr w:type="gramStart"/>
            <w:r w:rsidRPr="00FB3D7D">
              <w:rPr>
                <w:rFonts w:ascii="標楷體" w:eastAsia="標楷體" w:hAnsi="標楷體" w:hint="eastAsia"/>
                <w:szCs w:val="24"/>
              </w:rPr>
              <w:t>燦</w:t>
            </w:r>
            <w:proofErr w:type="gramEnd"/>
            <w:r w:rsidRPr="00FB3D7D">
              <w:rPr>
                <w:rFonts w:ascii="標楷體" w:eastAsia="標楷體" w:hAnsi="標楷體" w:hint="eastAsia"/>
                <w:szCs w:val="24"/>
              </w:rPr>
              <w:t>星、鳳凰、山富…等國內各大旅行社合作，不定期提供本行卡友國內、外優惠行程或刷卡優惠，再享分期0手續費，讓持卡人輕鬆成行無負擔。</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紅利變現金</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提供紅利折抵100%，點點變現金。</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滿額活動</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不定期提供特選旅行社滿額活動，回饋持卡人對本行之支持。</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不定期推出國際機票優惠價。</w:t>
            </w:r>
          </w:p>
          <w:p w:rsidR="00FB3D7D" w:rsidRPr="00FB3D7D" w:rsidRDefault="00FB3D7D" w:rsidP="00DE2818">
            <w:pPr>
              <w:pStyle w:val="a4"/>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r w:rsidR="00FB3D7D" w:rsidRPr="00FB3D7D" w:rsidTr="00FB3D7D">
        <w:tc>
          <w:tcPr>
            <w:tcW w:w="2093" w:type="dxa"/>
            <w:vAlign w:val="center"/>
          </w:tcPr>
          <w:p w:rsidR="00FB3D7D" w:rsidRPr="00FB3D7D" w:rsidRDefault="00FB3D7D" w:rsidP="00CD2859">
            <w:pPr>
              <w:rPr>
                <w:rFonts w:ascii="標楷體" w:eastAsia="標楷體" w:hAnsi="標楷體"/>
                <w:szCs w:val="24"/>
              </w:rPr>
            </w:pPr>
            <w:r w:rsidRPr="00FB3D7D">
              <w:rPr>
                <w:rFonts w:ascii="標楷體" w:eastAsia="標楷體" w:hAnsi="標楷體" w:hint="eastAsia"/>
                <w:szCs w:val="24"/>
              </w:rPr>
              <w:lastRenderedPageBreak/>
              <w:t>其他優惠及回饋</w:t>
            </w:r>
          </w:p>
        </w:tc>
        <w:tc>
          <w:tcPr>
            <w:tcW w:w="8505" w:type="dxa"/>
          </w:tcPr>
          <w:p w:rsidR="00FB3D7D" w:rsidRPr="00FB3D7D" w:rsidRDefault="00FB3D7D" w:rsidP="00DE2818">
            <w:pPr>
              <w:pStyle w:val="a4"/>
              <w:numPr>
                <w:ilvl w:val="0"/>
                <w:numId w:val="1"/>
              </w:numPr>
              <w:ind w:leftChars="0" w:left="317" w:hanging="317"/>
              <w:jc w:val="both"/>
              <w:rPr>
                <w:rFonts w:ascii="標楷體" w:eastAsia="標楷體" w:hAnsi="標楷體"/>
                <w:szCs w:val="24"/>
              </w:rPr>
            </w:pP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信用卡款及中華電信語音指定稅款免手續費</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至永豐繳費網繳交信用卡款不收手續費，讓您繳款超方便。</w:t>
            </w:r>
          </w:p>
          <w:p w:rsidR="00FB3D7D" w:rsidRPr="00FB3D7D" w:rsidRDefault="00FB3D7D" w:rsidP="00DE2818">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以「永豐國民旅遊卡」透過中華電信語音繳納以下費用：汽車燃料使用費30元；中華電信電信費用10元；交通罰鍰20元；汽(機)車行照規費20元；地價稅30元；汽(機)車使用牌照稅30元；房屋稅30元；每筆手續費金額將退回次月</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行動銀行</w:t>
            </w:r>
            <w:r w:rsidRPr="00FB3D7D">
              <w:rPr>
                <w:rFonts w:ascii="標楷體" w:eastAsia="標楷體" w:hAnsi="標楷體"/>
                <w:szCs w:val="24"/>
              </w:rPr>
              <w:t>LBS</w:t>
            </w:r>
            <w:r w:rsidRPr="00FB3D7D">
              <w:rPr>
                <w:rFonts w:ascii="標楷體" w:eastAsia="標楷體" w:hAnsi="標楷體" w:hint="eastAsia"/>
                <w:szCs w:val="24"/>
              </w:rPr>
              <w:t>衞星定位系統</w:t>
            </w:r>
          </w:p>
          <w:p w:rsidR="00FB3D7D" w:rsidRPr="00FB3D7D" w:rsidRDefault="00FB3D7D" w:rsidP="00076E5B">
            <w:pPr>
              <w:pStyle w:val="a4"/>
              <w:ind w:leftChars="0" w:left="317"/>
              <w:jc w:val="both"/>
              <w:rPr>
                <w:rFonts w:ascii="標楷體" w:eastAsia="標楷體" w:hAnsi="標楷體"/>
                <w:szCs w:val="24"/>
              </w:rPr>
            </w:pPr>
            <w:r w:rsidRPr="00FB3D7D">
              <w:rPr>
                <w:rFonts w:ascii="標楷體" w:eastAsia="標楷體" w:hAnsi="標楷體" w:hint="eastAsia"/>
                <w:szCs w:val="24"/>
              </w:rPr>
              <w:t>隨時掌握永豐國民旅遊卡商店優惠，讓您走到哪，優惠到哪！</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行動優惠及紅利兌換服務</w:t>
            </w:r>
          </w:p>
          <w:p w:rsidR="00FB3D7D" w:rsidRPr="00FB3D7D" w:rsidRDefault="00FB3D7D" w:rsidP="00076E5B">
            <w:pPr>
              <w:pStyle w:val="a4"/>
              <w:ind w:leftChars="0" w:left="317"/>
              <w:jc w:val="both"/>
              <w:rPr>
                <w:rFonts w:ascii="標楷體" w:eastAsia="標楷體" w:hAnsi="標楷體"/>
                <w:szCs w:val="24"/>
              </w:rPr>
            </w:pPr>
            <w:r w:rsidRPr="00FB3D7D">
              <w:rPr>
                <w:rFonts w:ascii="標楷體" w:eastAsia="標楷體" w:hAnsi="標楷體" w:hint="eastAsia"/>
                <w:szCs w:val="24"/>
              </w:rPr>
              <w:t>提供永豐卡友信用卡專屬應用程式-永豐錢包，功能包含：</w:t>
            </w:r>
          </w:p>
          <w:p w:rsidR="00FB3D7D" w:rsidRPr="00FB3D7D" w:rsidRDefault="00FB3D7D" w:rsidP="00076E5B">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 xml:space="preserve"> LBS行動定位服務：開啟應用程式，點選商店優惠，即會提供鄰近永豐卡折扣優惠商家。</w:t>
            </w:r>
          </w:p>
          <w:p w:rsidR="00FB3D7D" w:rsidRPr="00FB3D7D" w:rsidRDefault="00FB3D7D" w:rsidP="00076E5B">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行動紅利兌換：提供百餘種紅利商品優惠票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，包出示即享、電子票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、實體票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服務，並提供整合優惠</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及查詢之功能。</w:t>
            </w:r>
          </w:p>
          <w:p w:rsidR="00FB3D7D" w:rsidRPr="00FB3D7D" w:rsidRDefault="00FB3D7D" w:rsidP="005E0226">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繳款便利</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e-Bill全國繳費網</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24小時網路銀行轉帳;自動櫃員機(ATM)轉帳</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金融機構自動轉帳扣繳：可在永豐銀行各分行、郵局及其他指定金融行庫帳戶自動扣繳</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可於全國4大連鎖便利商店繳款(7-11、全家、萊爾富、OK)</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臨櫃繳款：可在永豐銀行各分行或郵局各分支局繳款</w:t>
            </w:r>
          </w:p>
          <w:p w:rsidR="00FB3D7D" w:rsidRPr="00FB3D7D" w:rsidRDefault="00FB3D7D" w:rsidP="005E0226">
            <w:pPr>
              <w:pStyle w:val="a4"/>
              <w:numPr>
                <w:ilvl w:val="0"/>
                <w:numId w:val="2"/>
              </w:numPr>
              <w:ind w:leftChars="0" w:left="601" w:hanging="284"/>
              <w:jc w:val="both"/>
              <w:rPr>
                <w:rFonts w:ascii="標楷體" w:eastAsia="標楷體" w:hAnsi="標楷體"/>
                <w:szCs w:val="24"/>
              </w:rPr>
            </w:pPr>
            <w:r w:rsidRPr="00FB3D7D">
              <w:rPr>
                <w:rFonts w:ascii="標楷體" w:eastAsia="標楷體" w:hAnsi="標楷體" w:hint="eastAsia"/>
                <w:szCs w:val="24"/>
              </w:rPr>
              <w:t>郵政劃撥及匯款繳款</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加油類回饋活動</w:t>
            </w:r>
          </w:p>
          <w:p w:rsidR="00FB3D7D" w:rsidRPr="00FB3D7D" w:rsidRDefault="00FB3D7D" w:rsidP="001B4CDD">
            <w:pPr>
              <w:pStyle w:val="a4"/>
              <w:ind w:leftChars="0" w:left="317"/>
              <w:jc w:val="both"/>
              <w:rPr>
                <w:rFonts w:ascii="標楷體" w:eastAsia="標楷體" w:hAnsi="標楷體"/>
                <w:szCs w:val="24"/>
              </w:rPr>
            </w:pPr>
            <w:r w:rsidRPr="00FB3D7D">
              <w:rPr>
                <w:rFonts w:ascii="標楷體" w:eastAsia="標楷體" w:hAnsi="標楷體" w:hint="eastAsia"/>
                <w:szCs w:val="24"/>
              </w:rPr>
              <w:t>於全國加油站刷永豐信用卡加油，享自助加油每公升降1.2元、人工加油每公升降0.9元。</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(2017年新增西歐、福懋加油站)</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美食優惠</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不定期提供台北凱撒大飯店、台北天成大飯店、</w:t>
            </w:r>
            <w:proofErr w:type="gramStart"/>
            <w:r w:rsidRPr="00FB3D7D">
              <w:rPr>
                <w:rFonts w:ascii="標楷體" w:eastAsia="標楷體" w:hAnsi="標楷體" w:hint="eastAsia"/>
                <w:szCs w:val="24"/>
              </w:rPr>
              <w:t>福容大飯店</w:t>
            </w:r>
            <w:proofErr w:type="gramEnd"/>
            <w:r w:rsidRPr="00FB3D7D">
              <w:rPr>
                <w:rFonts w:ascii="標楷體" w:eastAsia="標楷體" w:hAnsi="標楷體" w:hint="eastAsia"/>
                <w:szCs w:val="24"/>
              </w:rPr>
              <w:t>連鎖集團、台北花園大酒店…等用餐享定價9折起之優惠。</w:t>
            </w:r>
          </w:p>
          <w:p w:rsidR="00FB3D7D" w:rsidRPr="00FB3D7D" w:rsidRDefault="00FB3D7D" w:rsidP="00DE2818">
            <w:pPr>
              <w:pStyle w:val="a4"/>
              <w:numPr>
                <w:ilvl w:val="0"/>
                <w:numId w:val="1"/>
              </w:numPr>
              <w:ind w:leftChars="0" w:left="317" w:hanging="317"/>
              <w:jc w:val="both"/>
              <w:rPr>
                <w:rFonts w:ascii="標楷體" w:eastAsia="標楷體" w:hAnsi="標楷體"/>
                <w:szCs w:val="24"/>
              </w:rPr>
            </w:pPr>
            <w:proofErr w:type="gramStart"/>
            <w:r w:rsidRPr="00FB3D7D">
              <w:rPr>
                <w:rFonts w:ascii="標楷體" w:eastAsia="標楷體" w:hAnsi="標楷體" w:hint="eastAsia"/>
                <w:szCs w:val="24"/>
              </w:rPr>
              <w:t>國旅卡優質</w:t>
            </w:r>
            <w:proofErr w:type="gramEnd"/>
            <w:r w:rsidRPr="00FB3D7D">
              <w:rPr>
                <w:rFonts w:ascii="標楷體" w:eastAsia="標楷體" w:hAnsi="標楷體" w:hint="eastAsia"/>
                <w:szCs w:val="24"/>
              </w:rPr>
              <w:t>信貸利率前三期1.88%，第四期起2.4% ( I+1.33%)機動，手續費優惠價3,000元。</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生活秘書專屬服務</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提供商業服務諮詢與安排、餐廳資訊諮詢與預訂、特定禮品找尋及送達、表演活動門票訂購服務安排、高爾夫球場地資訊諮詢與預訂安排、海外緊急救</w:t>
            </w:r>
            <w:r w:rsidRPr="00FB3D7D">
              <w:rPr>
                <w:rFonts w:ascii="標楷體" w:eastAsia="標楷體" w:hAnsi="標楷體" w:hint="eastAsia"/>
                <w:szCs w:val="24"/>
              </w:rPr>
              <w:lastRenderedPageBreak/>
              <w:t>援服務安排及海外旅遊服務安排。</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消費簡訊</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國內一般消費不限金額即時性簡訊通知。</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高鐵購票服務</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免申請，可用生日密碼於台灣高鐵售票機刷卡購票。</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代繳公共事業費用：如水費、電費、瓦斯費、電信費及各項核定稅，</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管理更便利。</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刷卡</w:t>
            </w: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學費服務：可刷卡</w:t>
            </w: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學費，並提供分期付款服務，目前已有500家學校配合此項服務。</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停車費代繳服務：代扣台北市、新北市、</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桃園市、台中市、台南市、高雄市停車費服務，免收手續費，讓您不必再擔心忘了繳費。</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預借現金：不分國內、外，24小時提供您快速便捷的現金提領服務，讓您透過個人專屬「預借現金密碼」提領現金。</w:t>
            </w:r>
          </w:p>
          <w:p w:rsidR="00FB3D7D" w:rsidRPr="00FB3D7D" w:rsidRDefault="00FB3D7D" w:rsidP="00076E5B">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分期付款：單筆消費分期或</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分期。</w:t>
            </w:r>
          </w:p>
          <w:p w:rsidR="00FB3D7D" w:rsidRPr="00FB3D7D" w:rsidRDefault="00FB3D7D" w:rsidP="00DE2818">
            <w:pPr>
              <w:pStyle w:val="a4"/>
              <w:numPr>
                <w:ilvl w:val="0"/>
                <w:numId w:val="1"/>
              </w:numPr>
              <w:ind w:leftChars="0" w:left="317" w:hanging="317"/>
              <w:jc w:val="both"/>
              <w:rPr>
                <w:rFonts w:ascii="標楷體" w:eastAsia="標楷體" w:hAnsi="標楷體"/>
                <w:szCs w:val="24"/>
              </w:rPr>
            </w:pPr>
            <w:r w:rsidRPr="00FB3D7D">
              <w:rPr>
                <w:rFonts w:ascii="標楷體" w:eastAsia="標楷體" w:hAnsi="標楷體" w:hint="eastAsia"/>
                <w:szCs w:val="24"/>
              </w:rPr>
              <w:t>藝文活動購票優惠</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hint="eastAsia"/>
                <w:szCs w:val="24"/>
              </w:rPr>
              <w:t>不定期提供指定藝文活動演出購票優惠。</w:t>
            </w:r>
          </w:p>
          <w:p w:rsidR="00FB3D7D" w:rsidRPr="00FB3D7D" w:rsidRDefault="00FB3D7D" w:rsidP="00DE2818">
            <w:pPr>
              <w:pStyle w:val="a4"/>
              <w:ind w:leftChars="0" w:left="317"/>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bl>
    <w:p w:rsidR="00CD2859" w:rsidRPr="008472F4" w:rsidRDefault="00CD2859">
      <w:pPr>
        <w:rPr>
          <w:rFonts w:ascii="標楷體" w:eastAsia="標楷體" w:hAnsi="標楷體"/>
          <w:sz w:val="20"/>
          <w:szCs w:val="20"/>
        </w:rPr>
      </w:pPr>
    </w:p>
    <w:sectPr w:rsidR="00CD2859" w:rsidRPr="008472F4" w:rsidSect="00CD28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31" w:rsidRDefault="005F0C31" w:rsidP="00FB3D7D">
      <w:r>
        <w:separator/>
      </w:r>
    </w:p>
  </w:endnote>
  <w:endnote w:type="continuationSeparator" w:id="0">
    <w:p w:rsidR="005F0C31" w:rsidRDefault="005F0C31" w:rsidP="00FB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31" w:rsidRDefault="005F0C31" w:rsidP="00FB3D7D">
      <w:r>
        <w:separator/>
      </w:r>
    </w:p>
  </w:footnote>
  <w:footnote w:type="continuationSeparator" w:id="0">
    <w:p w:rsidR="005F0C31" w:rsidRDefault="005F0C31" w:rsidP="00FB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2">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59"/>
    <w:rsid w:val="00013C40"/>
    <w:rsid w:val="00035C16"/>
    <w:rsid w:val="00076C76"/>
    <w:rsid w:val="00076E5B"/>
    <w:rsid w:val="000A5896"/>
    <w:rsid w:val="000C1E7A"/>
    <w:rsid w:val="00141257"/>
    <w:rsid w:val="001A4680"/>
    <w:rsid w:val="001B4CDD"/>
    <w:rsid w:val="0020107A"/>
    <w:rsid w:val="00220029"/>
    <w:rsid w:val="00237947"/>
    <w:rsid w:val="00262D88"/>
    <w:rsid w:val="00286C4D"/>
    <w:rsid w:val="002A5E47"/>
    <w:rsid w:val="002D51A7"/>
    <w:rsid w:val="002F56EC"/>
    <w:rsid w:val="003248C0"/>
    <w:rsid w:val="00332E0C"/>
    <w:rsid w:val="003429A2"/>
    <w:rsid w:val="003601C6"/>
    <w:rsid w:val="003B36EB"/>
    <w:rsid w:val="00471B20"/>
    <w:rsid w:val="005B4C67"/>
    <w:rsid w:val="005E0226"/>
    <w:rsid w:val="005F0C31"/>
    <w:rsid w:val="0070270D"/>
    <w:rsid w:val="00787080"/>
    <w:rsid w:val="008472F4"/>
    <w:rsid w:val="00896A01"/>
    <w:rsid w:val="008A268E"/>
    <w:rsid w:val="008B16C0"/>
    <w:rsid w:val="008B5290"/>
    <w:rsid w:val="008E7B0B"/>
    <w:rsid w:val="0092313A"/>
    <w:rsid w:val="00932CAB"/>
    <w:rsid w:val="00975552"/>
    <w:rsid w:val="0099565C"/>
    <w:rsid w:val="009F2753"/>
    <w:rsid w:val="00A16709"/>
    <w:rsid w:val="00A71951"/>
    <w:rsid w:val="00AC5076"/>
    <w:rsid w:val="00B530E2"/>
    <w:rsid w:val="00B63E9C"/>
    <w:rsid w:val="00BC437E"/>
    <w:rsid w:val="00BC5A90"/>
    <w:rsid w:val="00C130AD"/>
    <w:rsid w:val="00C32FD9"/>
    <w:rsid w:val="00CA3EE2"/>
    <w:rsid w:val="00CD2859"/>
    <w:rsid w:val="00CF2345"/>
    <w:rsid w:val="00D04105"/>
    <w:rsid w:val="00D06A0B"/>
    <w:rsid w:val="00D15C1E"/>
    <w:rsid w:val="00D22AD9"/>
    <w:rsid w:val="00D31D72"/>
    <w:rsid w:val="00D50E8D"/>
    <w:rsid w:val="00D6748E"/>
    <w:rsid w:val="00DB5F53"/>
    <w:rsid w:val="00DE2818"/>
    <w:rsid w:val="00DF5211"/>
    <w:rsid w:val="00E306CB"/>
    <w:rsid w:val="00E350AA"/>
    <w:rsid w:val="00E41BC3"/>
    <w:rsid w:val="00E73E18"/>
    <w:rsid w:val="00ED36D5"/>
    <w:rsid w:val="00EE67E0"/>
    <w:rsid w:val="00EF5CAA"/>
    <w:rsid w:val="00FB3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0E2"/>
    <w:pPr>
      <w:ind w:leftChars="200" w:left="480"/>
    </w:pPr>
  </w:style>
  <w:style w:type="character" w:customStyle="1" w:styleId="style33">
    <w:name w:val="style33"/>
    <w:basedOn w:val="a0"/>
    <w:rsid w:val="000C1E7A"/>
  </w:style>
  <w:style w:type="paragraph" w:customStyle="1" w:styleId="xl33">
    <w:name w:val="xl33"/>
    <w:basedOn w:val="a"/>
    <w:rsid w:val="000C1E7A"/>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styleId="a5">
    <w:name w:val="Balloon Text"/>
    <w:basedOn w:val="a"/>
    <w:link w:val="a6"/>
    <w:uiPriority w:val="99"/>
    <w:semiHidden/>
    <w:unhideWhenUsed/>
    <w:rsid w:val="00A7195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1951"/>
    <w:rPr>
      <w:rFonts w:asciiTheme="majorHAnsi" w:eastAsiaTheme="majorEastAsia" w:hAnsiTheme="majorHAnsi" w:cstheme="majorBidi"/>
      <w:sz w:val="18"/>
      <w:szCs w:val="18"/>
    </w:rPr>
  </w:style>
  <w:style w:type="table" w:styleId="a7">
    <w:name w:val="Light List"/>
    <w:basedOn w:val="a1"/>
    <w:uiPriority w:val="61"/>
    <w:rsid w:val="00035C1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FB3D7D"/>
    <w:pPr>
      <w:tabs>
        <w:tab w:val="center" w:pos="4153"/>
        <w:tab w:val="right" w:pos="8306"/>
      </w:tabs>
      <w:snapToGrid w:val="0"/>
    </w:pPr>
    <w:rPr>
      <w:sz w:val="20"/>
      <w:szCs w:val="20"/>
    </w:rPr>
  </w:style>
  <w:style w:type="character" w:customStyle="1" w:styleId="a9">
    <w:name w:val="頁首 字元"/>
    <w:basedOn w:val="a0"/>
    <w:link w:val="a8"/>
    <w:uiPriority w:val="99"/>
    <w:rsid w:val="00FB3D7D"/>
    <w:rPr>
      <w:sz w:val="20"/>
      <w:szCs w:val="20"/>
    </w:rPr>
  </w:style>
  <w:style w:type="paragraph" w:styleId="aa">
    <w:name w:val="footer"/>
    <w:basedOn w:val="a"/>
    <w:link w:val="ab"/>
    <w:uiPriority w:val="99"/>
    <w:unhideWhenUsed/>
    <w:rsid w:val="00FB3D7D"/>
    <w:pPr>
      <w:tabs>
        <w:tab w:val="center" w:pos="4153"/>
        <w:tab w:val="right" w:pos="8306"/>
      </w:tabs>
      <w:snapToGrid w:val="0"/>
    </w:pPr>
    <w:rPr>
      <w:sz w:val="20"/>
      <w:szCs w:val="20"/>
    </w:rPr>
  </w:style>
  <w:style w:type="character" w:customStyle="1" w:styleId="ab">
    <w:name w:val="頁尾 字元"/>
    <w:basedOn w:val="a0"/>
    <w:link w:val="aa"/>
    <w:uiPriority w:val="99"/>
    <w:rsid w:val="00FB3D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0E2"/>
    <w:pPr>
      <w:ind w:leftChars="200" w:left="480"/>
    </w:pPr>
  </w:style>
  <w:style w:type="character" w:customStyle="1" w:styleId="style33">
    <w:name w:val="style33"/>
    <w:basedOn w:val="a0"/>
    <w:rsid w:val="000C1E7A"/>
  </w:style>
  <w:style w:type="paragraph" w:customStyle="1" w:styleId="xl33">
    <w:name w:val="xl33"/>
    <w:basedOn w:val="a"/>
    <w:rsid w:val="000C1E7A"/>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styleId="a5">
    <w:name w:val="Balloon Text"/>
    <w:basedOn w:val="a"/>
    <w:link w:val="a6"/>
    <w:uiPriority w:val="99"/>
    <w:semiHidden/>
    <w:unhideWhenUsed/>
    <w:rsid w:val="00A7195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1951"/>
    <w:rPr>
      <w:rFonts w:asciiTheme="majorHAnsi" w:eastAsiaTheme="majorEastAsia" w:hAnsiTheme="majorHAnsi" w:cstheme="majorBidi"/>
      <w:sz w:val="18"/>
      <w:szCs w:val="18"/>
    </w:rPr>
  </w:style>
  <w:style w:type="table" w:styleId="a7">
    <w:name w:val="Light List"/>
    <w:basedOn w:val="a1"/>
    <w:uiPriority w:val="61"/>
    <w:rsid w:val="00035C1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FB3D7D"/>
    <w:pPr>
      <w:tabs>
        <w:tab w:val="center" w:pos="4153"/>
        <w:tab w:val="right" w:pos="8306"/>
      </w:tabs>
      <w:snapToGrid w:val="0"/>
    </w:pPr>
    <w:rPr>
      <w:sz w:val="20"/>
      <w:szCs w:val="20"/>
    </w:rPr>
  </w:style>
  <w:style w:type="character" w:customStyle="1" w:styleId="a9">
    <w:name w:val="頁首 字元"/>
    <w:basedOn w:val="a0"/>
    <w:link w:val="a8"/>
    <w:uiPriority w:val="99"/>
    <w:rsid w:val="00FB3D7D"/>
    <w:rPr>
      <w:sz w:val="20"/>
      <w:szCs w:val="20"/>
    </w:rPr>
  </w:style>
  <w:style w:type="paragraph" w:styleId="aa">
    <w:name w:val="footer"/>
    <w:basedOn w:val="a"/>
    <w:link w:val="ab"/>
    <w:uiPriority w:val="99"/>
    <w:unhideWhenUsed/>
    <w:rsid w:val="00FB3D7D"/>
    <w:pPr>
      <w:tabs>
        <w:tab w:val="center" w:pos="4153"/>
        <w:tab w:val="right" w:pos="8306"/>
      </w:tabs>
      <w:snapToGrid w:val="0"/>
    </w:pPr>
    <w:rPr>
      <w:sz w:val="20"/>
      <w:szCs w:val="20"/>
    </w:rPr>
  </w:style>
  <w:style w:type="character" w:customStyle="1" w:styleId="ab">
    <w:name w:val="頁尾 字元"/>
    <w:basedOn w:val="a0"/>
    <w:link w:val="aa"/>
    <w:uiPriority w:val="99"/>
    <w:rsid w:val="00FB3D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9E6-C084-42E5-9AE3-1EBBE02F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李柏逸-消金商品部</dc:creator>
  <cp:lastModifiedBy>李柏逸-消金商品部</cp:lastModifiedBy>
  <cp:revision>6</cp:revision>
  <cp:lastPrinted>2016-12-08T03:28:00Z</cp:lastPrinted>
  <dcterms:created xsi:type="dcterms:W3CDTF">2016-12-13T02:08:00Z</dcterms:created>
  <dcterms:modified xsi:type="dcterms:W3CDTF">2016-12-22T07:17:00Z</dcterms:modified>
</cp:coreProperties>
</file>